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D67D" w14:textId="339829F9" w:rsidR="00081F48" w:rsidRDefault="00A269C6" w:rsidP="00081F48">
      <w:pPr>
        <w:jc w:val="center"/>
      </w:pPr>
      <w:r>
        <w:rPr>
          <w:noProof/>
          <w:sz w:val="28"/>
          <w:szCs w:val="28"/>
        </w:rPr>
        <w:object w:dxaOrig="1440" w:dyaOrig="1440" w14:anchorId="73CE4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7pt;margin-top:-42.05pt;width:43.8pt;height:52.4pt;z-index:251658240" o:allowincell="f">
            <v:imagedata r:id="rId8" o:title=""/>
          </v:shape>
          <o:OLEObject Type="Embed" ProgID="PBrush" ShapeID="_x0000_s1027" DrawAspect="Content" ObjectID="_1678711798" r:id="rId9"/>
        </w:object>
      </w:r>
    </w:p>
    <w:p w14:paraId="533846AE" w14:textId="77777777" w:rsidR="00824038" w:rsidRPr="00EF411C" w:rsidRDefault="00824038" w:rsidP="00824038">
      <w:pPr>
        <w:pStyle w:val="10"/>
        <w:pBdr>
          <w:bottom w:val="double" w:sz="12" w:space="1" w:color="auto"/>
        </w:pBdr>
        <w:tabs>
          <w:tab w:val="left" w:pos="8080"/>
        </w:tabs>
        <w:jc w:val="center"/>
        <w:rPr>
          <w:b/>
          <w:sz w:val="32"/>
          <w:szCs w:val="32"/>
        </w:rPr>
      </w:pPr>
      <w:r w:rsidRPr="00EF411C">
        <w:rPr>
          <w:b/>
          <w:sz w:val="32"/>
          <w:szCs w:val="32"/>
        </w:rPr>
        <w:t>АДМИНИСТРАЦИЯ</w:t>
      </w:r>
    </w:p>
    <w:p w14:paraId="30FC69E3" w14:textId="77777777" w:rsidR="00824038" w:rsidRPr="00EF411C" w:rsidRDefault="00824038" w:rsidP="00824038">
      <w:pPr>
        <w:pStyle w:val="10"/>
        <w:pBdr>
          <w:bottom w:val="double" w:sz="12" w:space="1" w:color="auto"/>
        </w:pBdr>
        <w:tabs>
          <w:tab w:val="left" w:pos="8080"/>
        </w:tabs>
        <w:jc w:val="center"/>
        <w:rPr>
          <w:b/>
          <w:sz w:val="32"/>
          <w:szCs w:val="32"/>
        </w:rPr>
      </w:pPr>
      <w:r w:rsidRPr="00EF411C">
        <w:rPr>
          <w:b/>
          <w:sz w:val="32"/>
          <w:szCs w:val="32"/>
        </w:rPr>
        <w:t xml:space="preserve">Самойловского муниципального района Саратовской области </w:t>
      </w:r>
    </w:p>
    <w:p w14:paraId="2C346FE2" w14:textId="77777777" w:rsidR="00081F48" w:rsidRDefault="00081F48" w:rsidP="00081F48">
      <w:pPr>
        <w:rPr>
          <w:sz w:val="24"/>
        </w:rPr>
      </w:pPr>
    </w:p>
    <w:p w14:paraId="32D69956" w14:textId="0AA01CAF" w:rsidR="00824038" w:rsidRDefault="00824038" w:rsidP="00824038">
      <w:pPr>
        <w:tabs>
          <w:tab w:val="left" w:pos="8080"/>
        </w:tabs>
        <w:jc w:val="center"/>
        <w:rPr>
          <w:b/>
          <w:sz w:val="28"/>
          <w:szCs w:val="28"/>
        </w:rPr>
      </w:pPr>
      <w:r w:rsidRPr="00824038">
        <w:rPr>
          <w:b/>
          <w:sz w:val="52"/>
          <w:szCs w:val="52"/>
        </w:rPr>
        <w:t>ПОСТАНОВЛЕНИЕ</w:t>
      </w:r>
      <w:r w:rsidRPr="00824038">
        <w:rPr>
          <w:b/>
          <w:sz w:val="28"/>
          <w:szCs w:val="28"/>
        </w:rPr>
        <w:t xml:space="preserve"> </w:t>
      </w:r>
    </w:p>
    <w:p w14:paraId="3B7919E0" w14:textId="2CB41883" w:rsidR="00671D11" w:rsidRDefault="00671D11" w:rsidP="00824038">
      <w:pPr>
        <w:tabs>
          <w:tab w:val="left" w:pos="8080"/>
        </w:tabs>
        <w:jc w:val="center"/>
        <w:rPr>
          <w:b/>
        </w:rPr>
      </w:pPr>
    </w:p>
    <w:p w14:paraId="141D1C47" w14:textId="77777777" w:rsidR="009575F8" w:rsidRPr="00671D11" w:rsidRDefault="009575F8" w:rsidP="00824038">
      <w:pPr>
        <w:tabs>
          <w:tab w:val="left" w:pos="8080"/>
        </w:tabs>
        <w:jc w:val="center"/>
        <w:rPr>
          <w:b/>
        </w:rPr>
      </w:pPr>
    </w:p>
    <w:tbl>
      <w:tblPr>
        <w:tblW w:w="9328" w:type="dxa"/>
        <w:tblLayout w:type="fixed"/>
        <w:tblLook w:val="0000" w:firstRow="0" w:lastRow="0" w:firstColumn="0" w:lastColumn="0" w:noHBand="0" w:noVBand="0"/>
      </w:tblPr>
      <w:tblGrid>
        <w:gridCol w:w="4450"/>
        <w:gridCol w:w="4878"/>
      </w:tblGrid>
      <w:tr w:rsidR="00824038" w:rsidRPr="00824038" w14:paraId="1F826951" w14:textId="77777777" w:rsidTr="00FB6339">
        <w:trPr>
          <w:trHeight w:val="455"/>
        </w:trPr>
        <w:tc>
          <w:tcPr>
            <w:tcW w:w="4450" w:type="dxa"/>
          </w:tcPr>
          <w:p w14:paraId="6DC53B9A" w14:textId="2E811D02" w:rsidR="00824038" w:rsidRPr="00824038" w:rsidRDefault="00671D11" w:rsidP="00824038">
            <w:pPr>
              <w:tabs>
                <w:tab w:val="left" w:pos="8080"/>
              </w:tabs>
              <w:jc w:val="both"/>
              <w:rPr>
                <w:sz w:val="28"/>
                <w:szCs w:val="28"/>
              </w:rPr>
            </w:pPr>
            <w:r>
              <w:rPr>
                <w:sz w:val="28"/>
                <w:szCs w:val="28"/>
                <w:lang w:val="en-US"/>
              </w:rPr>
              <w:t>22</w:t>
            </w:r>
            <w:r>
              <w:rPr>
                <w:sz w:val="28"/>
                <w:szCs w:val="28"/>
              </w:rPr>
              <w:t xml:space="preserve">.03.2021 г. № </w:t>
            </w:r>
            <w:r>
              <w:rPr>
                <w:sz w:val="28"/>
                <w:szCs w:val="28"/>
                <w:lang w:val="en-US"/>
              </w:rPr>
              <w:t>189</w:t>
            </w:r>
          </w:p>
        </w:tc>
        <w:tc>
          <w:tcPr>
            <w:tcW w:w="4878" w:type="dxa"/>
          </w:tcPr>
          <w:p w14:paraId="428C6819" w14:textId="77777777" w:rsidR="00824038" w:rsidRPr="00824038" w:rsidRDefault="00824038" w:rsidP="00824038">
            <w:pPr>
              <w:tabs>
                <w:tab w:val="left" w:pos="8080"/>
              </w:tabs>
              <w:jc w:val="both"/>
              <w:rPr>
                <w:sz w:val="28"/>
                <w:szCs w:val="28"/>
              </w:rPr>
            </w:pPr>
          </w:p>
        </w:tc>
      </w:tr>
    </w:tbl>
    <w:p w14:paraId="690F00EB" w14:textId="77777777" w:rsidR="00824038" w:rsidRPr="00671D11" w:rsidRDefault="00824038" w:rsidP="00824038">
      <w:pPr>
        <w:tabs>
          <w:tab w:val="left" w:pos="708"/>
        </w:tabs>
        <w:suppressAutoHyphens/>
        <w:spacing w:line="276" w:lineRule="auto"/>
        <w:rPr>
          <w:rFonts w:eastAsia="Droid Sans Fallback"/>
          <w:b/>
          <w:color w:val="00000A"/>
          <w:lang w:eastAsia="zh-CN" w:bidi="hi-IN"/>
        </w:rPr>
      </w:pPr>
    </w:p>
    <w:p w14:paraId="05A1493F" w14:textId="373874D3" w:rsidR="00D317DF" w:rsidRPr="00804CC1" w:rsidRDefault="00A84393" w:rsidP="00C17F44">
      <w:pPr>
        <w:pStyle w:val="1"/>
        <w:shd w:val="clear" w:color="auto" w:fill="FFFFFF"/>
        <w:ind w:right="1558"/>
        <w:jc w:val="both"/>
        <w:rPr>
          <w:b/>
          <w:bCs/>
          <w:sz w:val="28"/>
          <w:szCs w:val="28"/>
        </w:rPr>
      </w:pPr>
      <w:bookmarkStart w:id="0" w:name="_Hlk67300228"/>
      <w:r w:rsidRPr="00804CC1">
        <w:rPr>
          <w:b/>
          <w:bCs/>
          <w:sz w:val="28"/>
          <w:szCs w:val="28"/>
        </w:rPr>
        <w:t xml:space="preserve">Об утверждении </w:t>
      </w:r>
      <w:bookmarkStart w:id="1" w:name="_Hlk66966099"/>
      <w:r w:rsidRPr="00804CC1">
        <w:rPr>
          <w:b/>
          <w:bCs/>
          <w:sz w:val="28"/>
          <w:szCs w:val="28"/>
        </w:rPr>
        <w:t>Положения о</w:t>
      </w:r>
      <w:r w:rsidR="00C17F44">
        <w:rPr>
          <w:b/>
          <w:bCs/>
          <w:sz w:val="28"/>
          <w:szCs w:val="28"/>
        </w:rPr>
        <w:t>б</w:t>
      </w:r>
      <w:r w:rsidRPr="00804CC1">
        <w:rPr>
          <w:b/>
          <w:bCs/>
          <w:sz w:val="28"/>
          <w:szCs w:val="28"/>
        </w:rPr>
        <w:t xml:space="preserve"> </w:t>
      </w:r>
      <w:r w:rsidR="0073049A">
        <w:rPr>
          <w:b/>
          <w:bCs/>
          <w:sz w:val="28"/>
          <w:szCs w:val="28"/>
        </w:rPr>
        <w:t xml:space="preserve">условиях и порядке </w:t>
      </w:r>
      <w:r w:rsidRPr="00804CC1">
        <w:rPr>
          <w:b/>
          <w:bCs/>
          <w:sz w:val="28"/>
          <w:szCs w:val="28"/>
        </w:rPr>
        <w:t>поддержки субъект</w:t>
      </w:r>
      <w:r w:rsidR="00A94CFC">
        <w:rPr>
          <w:b/>
          <w:bCs/>
          <w:sz w:val="28"/>
          <w:szCs w:val="28"/>
        </w:rPr>
        <w:t>ов</w:t>
      </w:r>
      <w:r w:rsidRPr="00804CC1">
        <w:rPr>
          <w:b/>
          <w:bCs/>
          <w:sz w:val="28"/>
          <w:szCs w:val="28"/>
        </w:rPr>
        <w:t xml:space="preserve"> малого</w:t>
      </w:r>
      <w:r w:rsidR="00471B80" w:rsidRPr="00804CC1">
        <w:rPr>
          <w:b/>
          <w:bCs/>
          <w:sz w:val="28"/>
          <w:szCs w:val="28"/>
        </w:rPr>
        <w:t xml:space="preserve"> и среднего предпринимательства,</w:t>
      </w:r>
      <w:bookmarkStart w:id="2" w:name="_Hlk67297938"/>
      <w:r w:rsidR="00C17F44">
        <w:rPr>
          <w:b/>
          <w:bCs/>
          <w:sz w:val="28"/>
          <w:szCs w:val="28"/>
        </w:rPr>
        <w:t xml:space="preserve"> </w:t>
      </w:r>
      <w:r w:rsidRPr="00804CC1">
        <w:rPr>
          <w:b/>
          <w:bCs/>
          <w:sz w:val="28"/>
          <w:szCs w:val="28"/>
        </w:rPr>
        <w:t>организациям,</w:t>
      </w:r>
      <w:r w:rsidR="00FB6339">
        <w:rPr>
          <w:b/>
          <w:bCs/>
          <w:sz w:val="28"/>
          <w:szCs w:val="28"/>
        </w:rPr>
        <w:t xml:space="preserve"> </w:t>
      </w:r>
      <w:r w:rsidRPr="00804CC1">
        <w:rPr>
          <w:b/>
          <w:bCs/>
          <w:sz w:val="28"/>
          <w:szCs w:val="28"/>
        </w:rPr>
        <w:t>образующим</w:t>
      </w:r>
      <w:r w:rsidR="00C17F44">
        <w:rPr>
          <w:b/>
          <w:bCs/>
          <w:sz w:val="28"/>
          <w:szCs w:val="28"/>
        </w:rPr>
        <w:t xml:space="preserve"> </w:t>
      </w:r>
      <w:r w:rsidRPr="00804CC1">
        <w:rPr>
          <w:b/>
          <w:bCs/>
          <w:sz w:val="28"/>
          <w:szCs w:val="28"/>
        </w:rPr>
        <w:t>инфраструктуру поддержки субъектов</w:t>
      </w:r>
      <w:r w:rsidR="00C17F44">
        <w:rPr>
          <w:b/>
          <w:bCs/>
          <w:sz w:val="28"/>
          <w:szCs w:val="28"/>
        </w:rPr>
        <w:t xml:space="preserve"> </w:t>
      </w:r>
      <w:r w:rsidRPr="00804CC1">
        <w:rPr>
          <w:b/>
          <w:bCs/>
          <w:sz w:val="28"/>
          <w:szCs w:val="28"/>
        </w:rPr>
        <w:t>малого и среднего предпринимательства,</w:t>
      </w:r>
      <w:r w:rsidR="00C17F44">
        <w:rPr>
          <w:b/>
          <w:bCs/>
          <w:sz w:val="28"/>
          <w:szCs w:val="28"/>
        </w:rPr>
        <w:t xml:space="preserve"> </w:t>
      </w:r>
      <w:r w:rsidRPr="00804CC1">
        <w:rPr>
          <w:b/>
          <w:bCs/>
          <w:sz w:val="28"/>
          <w:szCs w:val="28"/>
        </w:rPr>
        <w:t>а</w:t>
      </w:r>
      <w:r w:rsidR="009169DA" w:rsidRPr="00804CC1">
        <w:rPr>
          <w:b/>
          <w:bCs/>
          <w:sz w:val="28"/>
          <w:szCs w:val="28"/>
        </w:rPr>
        <w:t xml:space="preserve"> также </w:t>
      </w:r>
      <w:r w:rsidRPr="00804CC1">
        <w:rPr>
          <w:b/>
          <w:bCs/>
          <w:sz w:val="28"/>
          <w:szCs w:val="28"/>
        </w:rPr>
        <w:t>физически</w:t>
      </w:r>
      <w:r w:rsidR="00471B80" w:rsidRPr="00804CC1">
        <w:rPr>
          <w:b/>
          <w:bCs/>
          <w:sz w:val="28"/>
          <w:szCs w:val="28"/>
        </w:rPr>
        <w:t>м</w:t>
      </w:r>
      <w:r w:rsidRPr="00804CC1">
        <w:rPr>
          <w:b/>
          <w:bCs/>
          <w:sz w:val="28"/>
          <w:szCs w:val="28"/>
        </w:rPr>
        <w:t xml:space="preserve"> лиц</w:t>
      </w:r>
      <w:r w:rsidR="00471B80" w:rsidRPr="00804CC1">
        <w:rPr>
          <w:b/>
          <w:bCs/>
          <w:sz w:val="28"/>
          <w:szCs w:val="28"/>
        </w:rPr>
        <w:t>ам</w:t>
      </w:r>
      <w:r w:rsidRPr="00804CC1">
        <w:rPr>
          <w:b/>
          <w:bCs/>
          <w:sz w:val="28"/>
          <w:szCs w:val="28"/>
        </w:rPr>
        <w:t>, не являющи</w:t>
      </w:r>
      <w:r w:rsidR="00471B80" w:rsidRPr="00804CC1">
        <w:rPr>
          <w:b/>
          <w:bCs/>
          <w:sz w:val="28"/>
          <w:szCs w:val="28"/>
        </w:rPr>
        <w:t>ми</w:t>
      </w:r>
      <w:r w:rsidRPr="00804CC1">
        <w:rPr>
          <w:b/>
          <w:bCs/>
          <w:sz w:val="28"/>
          <w:szCs w:val="28"/>
        </w:rPr>
        <w:t>ся</w:t>
      </w:r>
      <w:r w:rsidR="00C17F44">
        <w:rPr>
          <w:b/>
          <w:bCs/>
          <w:sz w:val="28"/>
          <w:szCs w:val="28"/>
        </w:rPr>
        <w:t xml:space="preserve"> </w:t>
      </w:r>
      <w:r w:rsidRPr="00804CC1">
        <w:rPr>
          <w:b/>
          <w:bCs/>
          <w:sz w:val="28"/>
          <w:szCs w:val="28"/>
        </w:rPr>
        <w:t>индивидуальными предпринимателями и</w:t>
      </w:r>
      <w:r w:rsidR="00C17F44">
        <w:rPr>
          <w:b/>
          <w:bCs/>
          <w:sz w:val="28"/>
          <w:szCs w:val="28"/>
        </w:rPr>
        <w:t xml:space="preserve"> </w:t>
      </w:r>
      <w:r w:rsidRPr="00804CC1">
        <w:rPr>
          <w:b/>
          <w:bCs/>
          <w:sz w:val="28"/>
          <w:szCs w:val="28"/>
        </w:rPr>
        <w:t>применяющих специальный налоговый</w:t>
      </w:r>
      <w:r w:rsidR="00C17F44">
        <w:rPr>
          <w:b/>
          <w:bCs/>
          <w:sz w:val="28"/>
          <w:szCs w:val="28"/>
        </w:rPr>
        <w:t xml:space="preserve"> </w:t>
      </w:r>
      <w:r w:rsidRPr="00804CC1">
        <w:rPr>
          <w:b/>
          <w:bCs/>
          <w:sz w:val="28"/>
          <w:szCs w:val="28"/>
        </w:rPr>
        <w:t>режим «Налог на профессиональный доход»</w:t>
      </w:r>
      <w:bookmarkEnd w:id="2"/>
      <w:r w:rsidRPr="00804CC1">
        <w:rPr>
          <w:b/>
          <w:bCs/>
          <w:sz w:val="28"/>
          <w:szCs w:val="28"/>
        </w:rPr>
        <w:t>,</w:t>
      </w:r>
      <w:bookmarkStart w:id="3" w:name="_Hlk66691201"/>
      <w:bookmarkStart w:id="4" w:name="_Hlk66693362"/>
      <w:r w:rsidR="00C17F44">
        <w:rPr>
          <w:b/>
          <w:bCs/>
          <w:sz w:val="28"/>
          <w:szCs w:val="28"/>
        </w:rPr>
        <w:t xml:space="preserve"> </w:t>
      </w:r>
      <w:r w:rsidR="00824038" w:rsidRPr="00804CC1">
        <w:rPr>
          <w:b/>
          <w:bCs/>
          <w:sz w:val="28"/>
          <w:szCs w:val="28"/>
        </w:rPr>
        <w:t>на территории</w:t>
      </w:r>
      <w:r w:rsidRPr="00804CC1">
        <w:rPr>
          <w:b/>
          <w:bCs/>
          <w:sz w:val="28"/>
          <w:szCs w:val="28"/>
        </w:rPr>
        <w:t xml:space="preserve"> </w:t>
      </w:r>
      <w:r w:rsidR="00824038" w:rsidRPr="00804CC1">
        <w:rPr>
          <w:b/>
          <w:bCs/>
          <w:sz w:val="28"/>
          <w:szCs w:val="28"/>
        </w:rPr>
        <w:t>Самойловского муниципального</w:t>
      </w:r>
      <w:r w:rsidR="00C17F44">
        <w:rPr>
          <w:b/>
          <w:bCs/>
          <w:sz w:val="28"/>
          <w:szCs w:val="28"/>
        </w:rPr>
        <w:t xml:space="preserve"> </w:t>
      </w:r>
      <w:r w:rsidR="00824038" w:rsidRPr="00804CC1">
        <w:rPr>
          <w:b/>
          <w:bCs/>
          <w:sz w:val="28"/>
          <w:szCs w:val="28"/>
        </w:rPr>
        <w:t>района Саратовской области</w:t>
      </w:r>
      <w:bookmarkEnd w:id="3"/>
    </w:p>
    <w:bookmarkEnd w:id="0"/>
    <w:bookmarkEnd w:id="1"/>
    <w:bookmarkEnd w:id="4"/>
    <w:p w14:paraId="17839F1A" w14:textId="77777777" w:rsidR="00A84393" w:rsidRPr="00A84393" w:rsidRDefault="00A84393" w:rsidP="00A84393">
      <w:pPr>
        <w:rPr>
          <w:sz w:val="28"/>
          <w:szCs w:val="28"/>
        </w:rPr>
      </w:pPr>
    </w:p>
    <w:p w14:paraId="3AAB7B40" w14:textId="3E6C01EC" w:rsidR="00824038" w:rsidRPr="004D273A" w:rsidRDefault="009D1AB2" w:rsidP="004D273A">
      <w:pPr>
        <w:ind w:firstLine="709"/>
        <w:jc w:val="both"/>
        <w:rPr>
          <w:sz w:val="28"/>
          <w:szCs w:val="28"/>
        </w:rPr>
      </w:pPr>
      <w:r w:rsidRPr="004D273A">
        <w:rPr>
          <w:sz w:val="28"/>
          <w:szCs w:val="28"/>
        </w:rPr>
        <w:t>В целях совершенствования системы муниципальной поддержки малого и среднего предпринимательства</w:t>
      </w:r>
      <w:r w:rsidR="00A94CFC" w:rsidRPr="004D273A">
        <w:rPr>
          <w:b/>
          <w:bCs/>
          <w:sz w:val="28"/>
          <w:szCs w:val="28"/>
        </w:rPr>
        <w:t xml:space="preserve"> </w:t>
      </w:r>
      <w:r w:rsidR="00A94CFC" w:rsidRPr="004D273A">
        <w:rPr>
          <w:sz w:val="28"/>
          <w:szCs w:val="28"/>
        </w:rPr>
        <w:t>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r w:rsidRPr="004D273A">
        <w:rPr>
          <w:sz w:val="28"/>
          <w:szCs w:val="28"/>
        </w:rPr>
        <w:t xml:space="preserve"> </w:t>
      </w:r>
      <w:r w:rsidR="00824038" w:rsidRPr="004D273A">
        <w:rPr>
          <w:sz w:val="28"/>
          <w:szCs w:val="28"/>
        </w:rPr>
        <w:t>на территории Самойловского муниципального района Саратовской области</w:t>
      </w:r>
      <w:r w:rsidRPr="004D273A">
        <w:rPr>
          <w:sz w:val="28"/>
          <w:szCs w:val="28"/>
        </w:rPr>
        <w:t xml:space="preserve">, руководствуясь </w:t>
      </w:r>
      <w:r w:rsidR="00D317DF" w:rsidRPr="004D273A">
        <w:rPr>
          <w:sz w:val="28"/>
          <w:szCs w:val="28"/>
        </w:rPr>
        <w:t>Федеральн</w:t>
      </w:r>
      <w:r w:rsidRPr="004D273A">
        <w:rPr>
          <w:sz w:val="28"/>
          <w:szCs w:val="28"/>
        </w:rPr>
        <w:t>ым</w:t>
      </w:r>
      <w:r w:rsidR="00D317DF" w:rsidRPr="004D273A">
        <w:rPr>
          <w:sz w:val="28"/>
          <w:szCs w:val="28"/>
        </w:rPr>
        <w:t xml:space="preserve"> закон</w:t>
      </w:r>
      <w:r w:rsidRPr="004D273A">
        <w:rPr>
          <w:sz w:val="28"/>
          <w:szCs w:val="28"/>
        </w:rPr>
        <w:t>ом</w:t>
      </w:r>
      <w:r w:rsidR="00D317DF" w:rsidRPr="004D273A">
        <w:rPr>
          <w:sz w:val="28"/>
          <w:szCs w:val="28"/>
        </w:rPr>
        <w:t xml:space="preserve"> </w:t>
      </w:r>
      <w:r w:rsidR="00573931" w:rsidRPr="004D273A">
        <w:rPr>
          <w:sz w:val="28"/>
          <w:szCs w:val="28"/>
        </w:rPr>
        <w:t xml:space="preserve">№ 209-ФЗ </w:t>
      </w:r>
      <w:r w:rsidR="00D317DF" w:rsidRPr="004D273A">
        <w:rPr>
          <w:sz w:val="28"/>
          <w:szCs w:val="28"/>
        </w:rPr>
        <w:t>от 24.07.2007</w:t>
      </w:r>
      <w:r w:rsidR="004D273A">
        <w:rPr>
          <w:sz w:val="28"/>
          <w:szCs w:val="28"/>
        </w:rPr>
        <w:t xml:space="preserve"> </w:t>
      </w:r>
      <w:r w:rsidR="00D317DF" w:rsidRPr="004D273A">
        <w:rPr>
          <w:sz w:val="28"/>
          <w:szCs w:val="28"/>
        </w:rPr>
        <w:t xml:space="preserve">г. </w:t>
      </w:r>
      <w:r w:rsidR="004D273A">
        <w:rPr>
          <w:sz w:val="28"/>
          <w:szCs w:val="28"/>
        </w:rPr>
        <w:br/>
      </w:r>
      <w:r w:rsidR="00D317DF" w:rsidRPr="004D273A">
        <w:rPr>
          <w:sz w:val="28"/>
          <w:szCs w:val="28"/>
        </w:rPr>
        <w:t xml:space="preserve">«О развитии малого и среднего предпринимательства в Российской Федерации», </w:t>
      </w:r>
      <w:r w:rsidR="00824038" w:rsidRPr="004D273A">
        <w:rPr>
          <w:sz w:val="28"/>
          <w:szCs w:val="28"/>
        </w:rPr>
        <w:t xml:space="preserve">Уставом Самойловского муниципального района Саратовской области </w:t>
      </w:r>
    </w:p>
    <w:p w14:paraId="1F1FC92A" w14:textId="77777777" w:rsidR="00824038" w:rsidRPr="004D273A" w:rsidRDefault="00824038" w:rsidP="004D273A">
      <w:pPr>
        <w:ind w:firstLine="709"/>
        <w:jc w:val="both"/>
        <w:rPr>
          <w:b/>
          <w:sz w:val="28"/>
          <w:szCs w:val="28"/>
        </w:rPr>
      </w:pPr>
    </w:p>
    <w:p w14:paraId="57E046A3" w14:textId="19BFD2A1" w:rsidR="002F4DF2" w:rsidRPr="004D273A" w:rsidRDefault="002F4DF2" w:rsidP="004D273A">
      <w:pPr>
        <w:ind w:firstLine="709"/>
        <w:jc w:val="both"/>
        <w:rPr>
          <w:b/>
          <w:sz w:val="28"/>
          <w:szCs w:val="28"/>
        </w:rPr>
      </w:pPr>
      <w:r w:rsidRPr="004D273A">
        <w:rPr>
          <w:b/>
          <w:sz w:val="28"/>
          <w:szCs w:val="28"/>
        </w:rPr>
        <w:t>ПОСТАНОВЛЯ</w:t>
      </w:r>
      <w:r w:rsidR="00824038" w:rsidRPr="004D273A">
        <w:rPr>
          <w:b/>
          <w:sz w:val="28"/>
          <w:szCs w:val="28"/>
        </w:rPr>
        <w:t>Ю</w:t>
      </w:r>
      <w:r w:rsidRPr="004D273A">
        <w:rPr>
          <w:b/>
          <w:sz w:val="28"/>
          <w:szCs w:val="28"/>
        </w:rPr>
        <w:t>:</w:t>
      </w:r>
    </w:p>
    <w:p w14:paraId="5202BD12" w14:textId="5467F5ED" w:rsidR="00322AD6" w:rsidRPr="004D273A" w:rsidRDefault="00322AD6" w:rsidP="004D273A">
      <w:pPr>
        <w:ind w:firstLine="709"/>
        <w:jc w:val="both"/>
        <w:rPr>
          <w:b/>
          <w:sz w:val="28"/>
          <w:szCs w:val="28"/>
        </w:rPr>
      </w:pPr>
    </w:p>
    <w:p w14:paraId="5BA32134" w14:textId="0CD19AD9" w:rsidR="0073049A" w:rsidRPr="004D273A" w:rsidRDefault="00A84393" w:rsidP="004D273A">
      <w:pPr>
        <w:ind w:firstLine="709"/>
        <w:jc w:val="both"/>
        <w:rPr>
          <w:color w:val="000000"/>
          <w:sz w:val="28"/>
          <w:szCs w:val="28"/>
          <w:shd w:val="clear" w:color="auto" w:fill="FFFFFF"/>
        </w:rPr>
      </w:pPr>
      <w:r w:rsidRPr="004D273A">
        <w:rPr>
          <w:color w:val="000000"/>
          <w:sz w:val="28"/>
          <w:szCs w:val="28"/>
          <w:shd w:val="clear" w:color="auto" w:fill="FFFFFF"/>
        </w:rPr>
        <w:t>1.</w:t>
      </w:r>
      <w:r w:rsidR="00A94CFC" w:rsidRPr="004D273A">
        <w:rPr>
          <w:color w:val="000000"/>
          <w:sz w:val="28"/>
          <w:szCs w:val="28"/>
          <w:shd w:val="clear" w:color="auto" w:fill="FFFFFF"/>
        </w:rPr>
        <w:t xml:space="preserve"> </w:t>
      </w:r>
      <w:r w:rsidR="0033426A" w:rsidRPr="004D273A">
        <w:rPr>
          <w:color w:val="000000"/>
          <w:sz w:val="28"/>
          <w:szCs w:val="28"/>
          <w:shd w:val="clear" w:color="auto" w:fill="FFFFFF"/>
        </w:rPr>
        <w:t>Утвердить</w:t>
      </w:r>
      <w:r w:rsidR="004C021A" w:rsidRPr="004D273A">
        <w:rPr>
          <w:color w:val="000000"/>
          <w:sz w:val="28"/>
          <w:szCs w:val="28"/>
          <w:shd w:val="clear" w:color="auto" w:fill="FFFFFF"/>
        </w:rPr>
        <w:t xml:space="preserve"> </w:t>
      </w:r>
      <w:r w:rsidR="0073049A" w:rsidRPr="004D273A">
        <w:rPr>
          <w:color w:val="000000"/>
          <w:sz w:val="28"/>
          <w:szCs w:val="28"/>
          <w:shd w:val="clear" w:color="auto" w:fill="FFFFFF"/>
        </w:rPr>
        <w:t>Положение о</w:t>
      </w:r>
      <w:r w:rsidR="00C17F44" w:rsidRPr="004D273A">
        <w:rPr>
          <w:color w:val="000000"/>
          <w:sz w:val="28"/>
          <w:szCs w:val="28"/>
          <w:shd w:val="clear" w:color="auto" w:fill="FFFFFF"/>
        </w:rPr>
        <w:t>б</w:t>
      </w:r>
      <w:r w:rsidR="0073049A" w:rsidRPr="004D273A">
        <w:rPr>
          <w:color w:val="000000"/>
          <w:sz w:val="28"/>
          <w:szCs w:val="28"/>
          <w:shd w:val="clear" w:color="auto" w:fill="FFFFFF"/>
        </w:rPr>
        <w:t xml:space="preserve"> условиях и порядке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 на территории Самойловского муниципального района Саратовской области</w:t>
      </w:r>
      <w:r w:rsidR="00C17F44" w:rsidRPr="004D273A">
        <w:rPr>
          <w:color w:val="000000"/>
          <w:sz w:val="28"/>
          <w:szCs w:val="28"/>
          <w:shd w:val="clear" w:color="auto" w:fill="FFFFFF"/>
        </w:rPr>
        <w:t>,</w:t>
      </w:r>
      <w:r w:rsidR="00A94CFC" w:rsidRPr="004D273A">
        <w:rPr>
          <w:color w:val="000000"/>
          <w:sz w:val="28"/>
          <w:szCs w:val="28"/>
          <w:shd w:val="clear" w:color="auto" w:fill="FFFFFF"/>
        </w:rPr>
        <w:t xml:space="preserve"> согласно приложению к настоящему постановлению</w:t>
      </w:r>
      <w:r w:rsidR="0073049A" w:rsidRPr="004D273A">
        <w:rPr>
          <w:color w:val="000000"/>
          <w:sz w:val="28"/>
          <w:szCs w:val="28"/>
          <w:shd w:val="clear" w:color="auto" w:fill="FFFFFF"/>
        </w:rPr>
        <w:t>.</w:t>
      </w:r>
    </w:p>
    <w:p w14:paraId="2715D1F5" w14:textId="36AD2BB2" w:rsidR="00A84393" w:rsidRPr="004D273A" w:rsidRDefault="004C021A" w:rsidP="004D273A">
      <w:pPr>
        <w:ind w:firstLine="709"/>
        <w:jc w:val="both"/>
        <w:rPr>
          <w:color w:val="000000"/>
          <w:sz w:val="28"/>
          <w:szCs w:val="28"/>
          <w:shd w:val="clear" w:color="auto" w:fill="FFFFFF"/>
        </w:rPr>
      </w:pPr>
      <w:r w:rsidRPr="004D273A">
        <w:rPr>
          <w:color w:val="000000"/>
          <w:sz w:val="28"/>
          <w:szCs w:val="28"/>
          <w:shd w:val="clear" w:color="auto" w:fill="FFFFFF"/>
        </w:rPr>
        <w:t>2</w:t>
      </w:r>
      <w:r w:rsidR="00F57AC4" w:rsidRPr="004D273A">
        <w:rPr>
          <w:color w:val="000000"/>
          <w:sz w:val="28"/>
          <w:szCs w:val="28"/>
          <w:shd w:val="clear" w:color="auto" w:fill="FFFFFF"/>
        </w:rPr>
        <w:t>.</w:t>
      </w:r>
      <w:r w:rsidRPr="004D273A">
        <w:rPr>
          <w:color w:val="000000"/>
          <w:sz w:val="28"/>
          <w:szCs w:val="28"/>
          <w:shd w:val="clear" w:color="auto" w:fill="FFFFFF"/>
        </w:rPr>
        <w:t xml:space="preserve"> </w:t>
      </w:r>
      <w:bookmarkStart w:id="5" w:name="_Hlk67997099"/>
      <w:r w:rsidR="0033426A" w:rsidRPr="004D273A">
        <w:rPr>
          <w:color w:val="000000"/>
          <w:sz w:val="28"/>
          <w:szCs w:val="28"/>
          <w:shd w:val="clear" w:color="auto" w:fill="FFFFFF"/>
        </w:rPr>
        <w:t xml:space="preserve">Считать утратившим силу постановление администрации </w:t>
      </w:r>
      <w:r w:rsidR="00824038" w:rsidRPr="004D273A">
        <w:rPr>
          <w:color w:val="000000"/>
          <w:sz w:val="28"/>
          <w:szCs w:val="28"/>
          <w:shd w:val="clear" w:color="auto" w:fill="FFFFFF"/>
        </w:rPr>
        <w:t>Самойловского муниципального района Саратовской области</w:t>
      </w:r>
      <w:r w:rsidR="0033426A" w:rsidRPr="004D273A">
        <w:rPr>
          <w:color w:val="000000"/>
          <w:sz w:val="28"/>
          <w:szCs w:val="28"/>
          <w:shd w:val="clear" w:color="auto" w:fill="FFFFFF"/>
        </w:rPr>
        <w:t xml:space="preserve"> </w:t>
      </w:r>
      <w:r w:rsidR="0033426A" w:rsidRPr="004D273A">
        <w:rPr>
          <w:sz w:val="28"/>
          <w:szCs w:val="28"/>
        </w:rPr>
        <w:t>от</w:t>
      </w:r>
      <w:bookmarkEnd w:id="5"/>
      <w:r w:rsidR="0033426A" w:rsidRPr="004D273A">
        <w:rPr>
          <w:sz w:val="28"/>
          <w:szCs w:val="28"/>
        </w:rPr>
        <w:t xml:space="preserve"> </w:t>
      </w:r>
      <w:r w:rsidR="00824038" w:rsidRPr="004D273A">
        <w:rPr>
          <w:sz w:val="28"/>
          <w:szCs w:val="28"/>
        </w:rPr>
        <w:t>10</w:t>
      </w:r>
      <w:r w:rsidR="0033426A" w:rsidRPr="004D273A">
        <w:rPr>
          <w:sz w:val="28"/>
          <w:szCs w:val="28"/>
        </w:rPr>
        <w:t>.</w:t>
      </w:r>
      <w:r w:rsidR="00824038" w:rsidRPr="004D273A">
        <w:rPr>
          <w:sz w:val="28"/>
          <w:szCs w:val="28"/>
        </w:rPr>
        <w:t>04</w:t>
      </w:r>
      <w:r w:rsidR="0033426A" w:rsidRPr="004D273A">
        <w:rPr>
          <w:sz w:val="28"/>
          <w:szCs w:val="28"/>
        </w:rPr>
        <w:t>.20</w:t>
      </w:r>
      <w:r w:rsidR="00824038" w:rsidRPr="004D273A">
        <w:rPr>
          <w:sz w:val="28"/>
          <w:szCs w:val="28"/>
        </w:rPr>
        <w:t>20</w:t>
      </w:r>
      <w:r w:rsidR="0033426A" w:rsidRPr="004D273A">
        <w:rPr>
          <w:sz w:val="28"/>
          <w:szCs w:val="28"/>
        </w:rPr>
        <w:t xml:space="preserve"> г. № </w:t>
      </w:r>
      <w:r w:rsidR="00824038" w:rsidRPr="004D273A">
        <w:rPr>
          <w:sz w:val="28"/>
          <w:szCs w:val="28"/>
        </w:rPr>
        <w:t>249</w:t>
      </w:r>
      <w:r w:rsidR="0033426A" w:rsidRPr="004D273A">
        <w:rPr>
          <w:sz w:val="28"/>
          <w:szCs w:val="28"/>
        </w:rPr>
        <w:t xml:space="preserve"> «</w:t>
      </w:r>
      <w:r w:rsidR="00651C7F" w:rsidRPr="004D273A">
        <w:rPr>
          <w:sz w:val="28"/>
          <w:szCs w:val="28"/>
        </w:rPr>
        <w:t xml:space="preserve">Об утверждении Порядка формирования, ведения, ежегодного дополнения и обязательного опубликования перечня муниципального </w:t>
      </w:r>
      <w:r w:rsidR="00651C7F" w:rsidRPr="004D273A">
        <w:rPr>
          <w:sz w:val="28"/>
          <w:szCs w:val="28"/>
        </w:rPr>
        <w:lastRenderedPageBreak/>
        <w:t>имущества 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 предназначенного для предоставления во владение и (или)пользование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426A" w:rsidRPr="004D273A">
        <w:rPr>
          <w:sz w:val="28"/>
          <w:szCs w:val="28"/>
        </w:rPr>
        <w:t>»</w:t>
      </w:r>
      <w:r w:rsidR="00C17F44" w:rsidRPr="004D273A">
        <w:rPr>
          <w:sz w:val="28"/>
          <w:szCs w:val="28"/>
        </w:rPr>
        <w:t>.</w:t>
      </w:r>
    </w:p>
    <w:p w14:paraId="17B3E4FB" w14:textId="067491C7" w:rsidR="00C67C41" w:rsidRPr="004D273A" w:rsidRDefault="00C67C41" w:rsidP="004D273A">
      <w:pPr>
        <w:overflowPunct w:val="0"/>
        <w:autoSpaceDE w:val="0"/>
        <w:autoSpaceDN w:val="0"/>
        <w:adjustRightInd w:val="0"/>
        <w:ind w:firstLine="709"/>
        <w:jc w:val="both"/>
        <w:textAlignment w:val="baseline"/>
        <w:rPr>
          <w:sz w:val="28"/>
          <w:szCs w:val="28"/>
        </w:rPr>
      </w:pPr>
      <w:r w:rsidRPr="004D273A">
        <w:rPr>
          <w:sz w:val="28"/>
          <w:szCs w:val="28"/>
        </w:rPr>
        <w:t xml:space="preserve">3. </w:t>
      </w:r>
      <w:r w:rsidRPr="004D273A">
        <w:rPr>
          <w:color w:val="000000"/>
          <w:sz w:val="28"/>
          <w:szCs w:val="28"/>
          <w:shd w:val="clear" w:color="auto" w:fill="FFFFFF"/>
        </w:rPr>
        <w:t xml:space="preserve">Считать утратившим силу постановление администрации Самойловского муниципального района Саратовской области </w:t>
      </w:r>
      <w:r w:rsidRPr="004D273A">
        <w:rPr>
          <w:sz w:val="28"/>
          <w:szCs w:val="28"/>
        </w:rPr>
        <w:t>от10.09.2019 г. № 595 «Об утверждении порядка и условий предоставления в аренду имущества, включенного в перечень муниципального имущества, находящегося в собственности Самойловского муниципального района Саратовской области и Самойловского муниципального образования Самойловского муниципального района,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17F44" w:rsidRPr="004D273A">
        <w:rPr>
          <w:sz w:val="28"/>
          <w:szCs w:val="28"/>
        </w:rPr>
        <w:t>.</w:t>
      </w:r>
    </w:p>
    <w:p w14:paraId="28CFE76C" w14:textId="62EBF3AA" w:rsidR="00A94CFC" w:rsidRPr="004D273A" w:rsidRDefault="00C67C41" w:rsidP="004D273A">
      <w:pPr>
        <w:overflowPunct w:val="0"/>
        <w:autoSpaceDE w:val="0"/>
        <w:autoSpaceDN w:val="0"/>
        <w:adjustRightInd w:val="0"/>
        <w:ind w:firstLine="709"/>
        <w:jc w:val="both"/>
        <w:textAlignment w:val="baseline"/>
        <w:rPr>
          <w:sz w:val="28"/>
          <w:szCs w:val="28"/>
        </w:rPr>
      </w:pPr>
      <w:r w:rsidRPr="004D273A">
        <w:rPr>
          <w:sz w:val="28"/>
          <w:szCs w:val="28"/>
        </w:rPr>
        <w:t>4</w:t>
      </w:r>
      <w:r w:rsidR="00A94CFC" w:rsidRPr="004D273A">
        <w:rPr>
          <w:sz w:val="28"/>
          <w:szCs w:val="28"/>
        </w:rPr>
        <w:t>. Настоящее постановление разместить на официальном сайте администрации Самойловского муниципального района Саратовской области в сети «Интернет».</w:t>
      </w:r>
    </w:p>
    <w:p w14:paraId="7F34CBE2" w14:textId="546F2137" w:rsidR="00597049" w:rsidRPr="004D273A" w:rsidRDefault="00C67C41" w:rsidP="004D273A">
      <w:pPr>
        <w:ind w:firstLine="709"/>
        <w:jc w:val="both"/>
        <w:rPr>
          <w:sz w:val="28"/>
          <w:szCs w:val="28"/>
        </w:rPr>
      </w:pPr>
      <w:r w:rsidRPr="004D273A">
        <w:rPr>
          <w:sz w:val="28"/>
          <w:szCs w:val="28"/>
        </w:rPr>
        <w:t>5</w:t>
      </w:r>
      <w:r w:rsidR="00597049" w:rsidRPr="004D273A">
        <w:rPr>
          <w:sz w:val="28"/>
          <w:szCs w:val="28"/>
        </w:rPr>
        <w:t xml:space="preserve">. Постановление вступает в законную силу со дня официального обнародования. </w:t>
      </w:r>
    </w:p>
    <w:p w14:paraId="78F10E86" w14:textId="0CB4A1BC" w:rsidR="00804CC1" w:rsidRPr="004D273A" w:rsidRDefault="00C67C41" w:rsidP="004D273A">
      <w:pPr>
        <w:ind w:firstLine="709"/>
        <w:jc w:val="both"/>
        <w:rPr>
          <w:sz w:val="28"/>
          <w:szCs w:val="28"/>
        </w:rPr>
      </w:pPr>
      <w:r w:rsidRPr="004D273A">
        <w:rPr>
          <w:sz w:val="28"/>
          <w:szCs w:val="28"/>
        </w:rPr>
        <w:t>6</w:t>
      </w:r>
      <w:r w:rsidR="00804CC1" w:rsidRPr="004D273A">
        <w:rPr>
          <w:sz w:val="28"/>
          <w:szCs w:val="28"/>
        </w:rPr>
        <w:t>. Контроль за выполнением настоящего постановления оставляю за собой.</w:t>
      </w:r>
    </w:p>
    <w:p w14:paraId="52C735E5" w14:textId="7F7F1CCD" w:rsidR="00804CC1" w:rsidRPr="004D273A" w:rsidRDefault="00804CC1" w:rsidP="004D273A">
      <w:pPr>
        <w:ind w:firstLine="709"/>
        <w:jc w:val="both"/>
        <w:rPr>
          <w:bCs/>
          <w:sz w:val="28"/>
          <w:szCs w:val="28"/>
        </w:rPr>
      </w:pPr>
    </w:p>
    <w:p w14:paraId="4A80DB15" w14:textId="4C61A326" w:rsidR="009575F8" w:rsidRPr="004D273A" w:rsidRDefault="009575F8" w:rsidP="004D273A">
      <w:pPr>
        <w:ind w:firstLine="709"/>
        <w:jc w:val="both"/>
        <w:rPr>
          <w:bCs/>
          <w:sz w:val="28"/>
          <w:szCs w:val="28"/>
        </w:rPr>
      </w:pPr>
    </w:p>
    <w:p w14:paraId="58BCBF92" w14:textId="5C0E2AEA" w:rsidR="009575F8" w:rsidRDefault="009575F8" w:rsidP="00804CC1">
      <w:pPr>
        <w:spacing w:line="0" w:lineRule="atLeast"/>
        <w:ind w:firstLine="709"/>
        <w:jc w:val="both"/>
        <w:rPr>
          <w:bCs/>
        </w:rPr>
      </w:pPr>
    </w:p>
    <w:p w14:paraId="26913BE9" w14:textId="77777777" w:rsidR="009575F8" w:rsidRPr="004D273A" w:rsidRDefault="009575F8" w:rsidP="00804CC1">
      <w:pPr>
        <w:spacing w:line="0" w:lineRule="atLeast"/>
        <w:ind w:firstLine="709"/>
        <w:jc w:val="both"/>
        <w:rPr>
          <w:bCs/>
          <w:sz w:val="28"/>
          <w:szCs w:val="28"/>
        </w:rPr>
      </w:pPr>
    </w:p>
    <w:p w14:paraId="3F6B7EEA" w14:textId="2219F12F" w:rsidR="00804CC1" w:rsidRPr="004D273A" w:rsidRDefault="00804CC1" w:rsidP="00804CC1">
      <w:pPr>
        <w:rPr>
          <w:b/>
          <w:bCs/>
          <w:sz w:val="28"/>
          <w:szCs w:val="28"/>
        </w:rPr>
      </w:pPr>
      <w:r w:rsidRPr="004D273A">
        <w:rPr>
          <w:b/>
          <w:bCs/>
          <w:sz w:val="28"/>
          <w:szCs w:val="28"/>
        </w:rPr>
        <w:t xml:space="preserve">Глава Самойловского </w:t>
      </w:r>
    </w:p>
    <w:p w14:paraId="19F09FFE" w14:textId="77777777" w:rsidR="00804CC1" w:rsidRPr="004D273A" w:rsidRDefault="00804CC1" w:rsidP="00804CC1">
      <w:pPr>
        <w:rPr>
          <w:b/>
          <w:bCs/>
          <w:sz w:val="28"/>
          <w:szCs w:val="28"/>
        </w:rPr>
      </w:pPr>
      <w:r w:rsidRPr="004D273A">
        <w:rPr>
          <w:b/>
          <w:bCs/>
          <w:sz w:val="28"/>
          <w:szCs w:val="28"/>
        </w:rPr>
        <w:t xml:space="preserve">муниципального района </w:t>
      </w:r>
    </w:p>
    <w:p w14:paraId="3F36839A" w14:textId="4AE3C638" w:rsidR="00804CC1" w:rsidRPr="004D273A" w:rsidRDefault="00804CC1" w:rsidP="00804CC1">
      <w:pPr>
        <w:rPr>
          <w:b/>
          <w:bCs/>
          <w:sz w:val="28"/>
          <w:szCs w:val="28"/>
        </w:rPr>
      </w:pPr>
      <w:r w:rsidRPr="004D273A">
        <w:rPr>
          <w:b/>
          <w:bCs/>
          <w:sz w:val="28"/>
          <w:szCs w:val="28"/>
        </w:rPr>
        <w:t xml:space="preserve">Саратовской области                             </w:t>
      </w:r>
      <w:r w:rsidR="00A94CFC" w:rsidRPr="004D273A">
        <w:rPr>
          <w:b/>
          <w:bCs/>
          <w:sz w:val="28"/>
          <w:szCs w:val="28"/>
        </w:rPr>
        <w:t xml:space="preserve">     </w:t>
      </w:r>
      <w:r w:rsidRPr="004D273A">
        <w:rPr>
          <w:b/>
          <w:bCs/>
          <w:sz w:val="28"/>
          <w:szCs w:val="28"/>
        </w:rPr>
        <w:t xml:space="preserve">                            М.А. Мельников</w:t>
      </w:r>
    </w:p>
    <w:p w14:paraId="76620B3C" w14:textId="66DD5F2F" w:rsidR="00F57AC4" w:rsidRPr="00597049" w:rsidRDefault="00D2650A" w:rsidP="00597049">
      <w:pPr>
        <w:rPr>
          <w:sz w:val="28"/>
          <w:szCs w:val="28"/>
        </w:rPr>
      </w:pPr>
      <w:r>
        <w:rPr>
          <w:sz w:val="28"/>
          <w:szCs w:val="28"/>
        </w:rPr>
        <w:br w:type="page"/>
      </w:r>
    </w:p>
    <w:p w14:paraId="28F10D6D" w14:textId="49020FB5" w:rsidR="00597049" w:rsidRDefault="00597049" w:rsidP="00597049">
      <w:pPr>
        <w:autoSpaceDE w:val="0"/>
        <w:autoSpaceDN w:val="0"/>
        <w:adjustRightInd w:val="0"/>
        <w:jc w:val="right"/>
        <w:outlineLvl w:val="0"/>
        <w:rPr>
          <w:sz w:val="26"/>
          <w:szCs w:val="26"/>
        </w:rPr>
      </w:pPr>
      <w:r w:rsidRPr="00597049">
        <w:rPr>
          <w:sz w:val="26"/>
          <w:szCs w:val="26"/>
        </w:rPr>
        <w:lastRenderedPageBreak/>
        <w:t>Приложение</w:t>
      </w:r>
    </w:p>
    <w:p w14:paraId="14B9AE76" w14:textId="60D581D8" w:rsidR="00597049" w:rsidRDefault="00597049" w:rsidP="00597049">
      <w:pPr>
        <w:autoSpaceDE w:val="0"/>
        <w:autoSpaceDN w:val="0"/>
        <w:adjustRightInd w:val="0"/>
        <w:jc w:val="right"/>
        <w:outlineLvl w:val="0"/>
        <w:rPr>
          <w:sz w:val="26"/>
          <w:szCs w:val="26"/>
        </w:rPr>
      </w:pPr>
      <w:r w:rsidRPr="00597049">
        <w:rPr>
          <w:sz w:val="26"/>
          <w:szCs w:val="26"/>
        </w:rPr>
        <w:t>к постановлению администрации</w:t>
      </w:r>
    </w:p>
    <w:p w14:paraId="70EC49DB" w14:textId="79E32D95" w:rsidR="00597049" w:rsidRDefault="00597049" w:rsidP="00597049">
      <w:pPr>
        <w:autoSpaceDE w:val="0"/>
        <w:autoSpaceDN w:val="0"/>
        <w:adjustRightInd w:val="0"/>
        <w:jc w:val="right"/>
        <w:outlineLvl w:val="0"/>
        <w:rPr>
          <w:sz w:val="26"/>
          <w:szCs w:val="26"/>
        </w:rPr>
      </w:pPr>
      <w:r w:rsidRPr="00597049">
        <w:rPr>
          <w:sz w:val="26"/>
          <w:szCs w:val="26"/>
        </w:rPr>
        <w:t>Самойловского муниципального</w:t>
      </w:r>
    </w:p>
    <w:p w14:paraId="0AB5EAA8" w14:textId="60BE1973" w:rsidR="00597049" w:rsidRPr="00597049" w:rsidRDefault="00597049" w:rsidP="00597049">
      <w:pPr>
        <w:autoSpaceDE w:val="0"/>
        <w:autoSpaceDN w:val="0"/>
        <w:adjustRightInd w:val="0"/>
        <w:jc w:val="right"/>
        <w:outlineLvl w:val="0"/>
        <w:rPr>
          <w:sz w:val="26"/>
          <w:szCs w:val="26"/>
        </w:rPr>
      </w:pPr>
      <w:r w:rsidRPr="00597049">
        <w:rPr>
          <w:sz w:val="26"/>
          <w:szCs w:val="26"/>
        </w:rPr>
        <w:t>района Саратовской области</w:t>
      </w:r>
    </w:p>
    <w:p w14:paraId="2A55E553" w14:textId="169D65A5" w:rsidR="00F57AC4" w:rsidRPr="002E4A1B" w:rsidRDefault="00597049" w:rsidP="00597049">
      <w:pPr>
        <w:autoSpaceDE w:val="0"/>
        <w:autoSpaceDN w:val="0"/>
        <w:adjustRightInd w:val="0"/>
        <w:jc w:val="right"/>
        <w:outlineLvl w:val="0"/>
        <w:rPr>
          <w:sz w:val="26"/>
          <w:szCs w:val="26"/>
        </w:rPr>
      </w:pPr>
      <w:r w:rsidRPr="00597049">
        <w:rPr>
          <w:sz w:val="26"/>
          <w:szCs w:val="26"/>
        </w:rPr>
        <w:t xml:space="preserve">от </w:t>
      </w:r>
      <w:r w:rsidR="00A94CFC">
        <w:rPr>
          <w:sz w:val="26"/>
          <w:szCs w:val="26"/>
        </w:rPr>
        <w:t>22</w:t>
      </w:r>
      <w:r w:rsidRPr="00597049">
        <w:rPr>
          <w:sz w:val="26"/>
          <w:szCs w:val="26"/>
        </w:rPr>
        <w:t>.</w:t>
      </w:r>
      <w:r>
        <w:rPr>
          <w:sz w:val="26"/>
          <w:szCs w:val="26"/>
        </w:rPr>
        <w:t>03</w:t>
      </w:r>
      <w:r w:rsidRPr="00597049">
        <w:rPr>
          <w:sz w:val="26"/>
          <w:szCs w:val="26"/>
        </w:rPr>
        <w:t>.202</w:t>
      </w:r>
      <w:r>
        <w:rPr>
          <w:sz w:val="26"/>
          <w:szCs w:val="26"/>
        </w:rPr>
        <w:t>1</w:t>
      </w:r>
      <w:r w:rsidRPr="00597049">
        <w:rPr>
          <w:sz w:val="26"/>
          <w:szCs w:val="26"/>
        </w:rPr>
        <w:t xml:space="preserve"> г. № </w:t>
      </w:r>
      <w:r w:rsidR="00FB6339">
        <w:rPr>
          <w:sz w:val="26"/>
          <w:szCs w:val="26"/>
        </w:rPr>
        <w:t>189</w:t>
      </w:r>
    </w:p>
    <w:p w14:paraId="64C4D4FA" w14:textId="6E2B618B" w:rsidR="0073049A" w:rsidRDefault="0073049A" w:rsidP="0073049A">
      <w:pPr>
        <w:pStyle w:val="aa"/>
        <w:autoSpaceDE w:val="0"/>
        <w:autoSpaceDN w:val="0"/>
        <w:adjustRightInd w:val="0"/>
        <w:ind w:left="0"/>
        <w:jc w:val="center"/>
        <w:outlineLvl w:val="0"/>
        <w:rPr>
          <w:b/>
          <w:sz w:val="28"/>
          <w:szCs w:val="28"/>
        </w:rPr>
      </w:pPr>
      <w:r>
        <w:rPr>
          <w:b/>
          <w:sz w:val="28"/>
          <w:szCs w:val="28"/>
        </w:rPr>
        <w:t>Положение</w:t>
      </w:r>
    </w:p>
    <w:p w14:paraId="3C4B7A8B" w14:textId="0CAD05D1" w:rsidR="00F57AC4" w:rsidRPr="00597049" w:rsidRDefault="0073049A" w:rsidP="0073049A">
      <w:pPr>
        <w:pStyle w:val="aa"/>
        <w:autoSpaceDE w:val="0"/>
        <w:autoSpaceDN w:val="0"/>
        <w:adjustRightInd w:val="0"/>
        <w:ind w:left="0"/>
        <w:jc w:val="center"/>
        <w:outlineLvl w:val="0"/>
        <w:rPr>
          <w:b/>
          <w:sz w:val="28"/>
          <w:szCs w:val="28"/>
        </w:rPr>
      </w:pPr>
      <w:r>
        <w:rPr>
          <w:b/>
          <w:sz w:val="28"/>
          <w:szCs w:val="28"/>
        </w:rPr>
        <w:t xml:space="preserve">о условиях и порядке </w:t>
      </w:r>
      <w:r w:rsidR="009169DA" w:rsidRPr="00597049">
        <w:rPr>
          <w:b/>
          <w:sz w:val="28"/>
          <w:szCs w:val="28"/>
        </w:rPr>
        <w:t>оказани</w:t>
      </w:r>
      <w:r>
        <w:rPr>
          <w:b/>
          <w:sz w:val="28"/>
          <w:szCs w:val="28"/>
        </w:rPr>
        <w:t>я</w:t>
      </w:r>
      <w:r w:rsidR="009169DA" w:rsidRPr="00597049">
        <w:rPr>
          <w:b/>
          <w:sz w:val="28"/>
          <w:szCs w:val="28"/>
        </w:rPr>
        <w:t xml:space="preserve">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sidR="00C32652" w:rsidRPr="00597049">
        <w:rPr>
          <w:b/>
          <w:sz w:val="28"/>
          <w:szCs w:val="28"/>
        </w:rPr>
        <w:t>м</w:t>
      </w:r>
      <w:r w:rsidR="009169DA" w:rsidRPr="00597049">
        <w:rPr>
          <w:b/>
          <w:sz w:val="28"/>
          <w:szCs w:val="28"/>
        </w:rPr>
        <w:t xml:space="preserve"> лиц</w:t>
      </w:r>
      <w:r w:rsidR="00C32652" w:rsidRPr="00597049">
        <w:rPr>
          <w:b/>
          <w:sz w:val="28"/>
          <w:szCs w:val="28"/>
        </w:rPr>
        <w:t>ам</w:t>
      </w:r>
      <w:r w:rsidR="009169DA" w:rsidRPr="00597049">
        <w:rPr>
          <w:b/>
          <w:sz w:val="28"/>
          <w:szCs w:val="28"/>
        </w:rPr>
        <w:t>, не являющи</w:t>
      </w:r>
      <w:r w:rsidR="00DD6161" w:rsidRPr="00597049">
        <w:rPr>
          <w:b/>
          <w:sz w:val="28"/>
          <w:szCs w:val="28"/>
        </w:rPr>
        <w:t>мися</w:t>
      </w:r>
      <w:r w:rsidR="009169DA" w:rsidRPr="00597049">
        <w:rPr>
          <w:b/>
          <w:sz w:val="28"/>
          <w:szCs w:val="28"/>
        </w:rPr>
        <w:t xml:space="preserve"> индивидуальными предпринимателями и применяющих специальный налоговый режим «Налог на профессиональный доход», </w:t>
      </w:r>
      <w:r w:rsidR="00597049" w:rsidRPr="00597049">
        <w:rPr>
          <w:b/>
          <w:sz w:val="28"/>
          <w:szCs w:val="28"/>
        </w:rPr>
        <w:t>на территории Самойловского муниципального района Саратовской области</w:t>
      </w:r>
    </w:p>
    <w:p w14:paraId="36A8F4B9" w14:textId="77777777" w:rsidR="009169DA" w:rsidRPr="009D1AB2" w:rsidRDefault="009169DA" w:rsidP="00C82121">
      <w:pPr>
        <w:autoSpaceDE w:val="0"/>
        <w:autoSpaceDN w:val="0"/>
        <w:adjustRightInd w:val="0"/>
        <w:ind w:firstLine="539"/>
        <w:jc w:val="both"/>
        <w:outlineLvl w:val="0"/>
        <w:rPr>
          <w:sz w:val="28"/>
          <w:szCs w:val="28"/>
        </w:rPr>
      </w:pPr>
    </w:p>
    <w:p w14:paraId="0AC128F7" w14:textId="77777777" w:rsidR="00F57AC4" w:rsidRPr="009D1AB2" w:rsidRDefault="00F57AC4" w:rsidP="00C82121">
      <w:pPr>
        <w:autoSpaceDE w:val="0"/>
        <w:autoSpaceDN w:val="0"/>
        <w:adjustRightInd w:val="0"/>
        <w:jc w:val="center"/>
        <w:outlineLvl w:val="0"/>
        <w:rPr>
          <w:sz w:val="28"/>
          <w:szCs w:val="28"/>
        </w:rPr>
      </w:pPr>
      <w:r w:rsidRPr="009D1AB2">
        <w:rPr>
          <w:b/>
          <w:sz w:val="28"/>
          <w:szCs w:val="28"/>
        </w:rPr>
        <w:t>1.Общие положения</w:t>
      </w:r>
    </w:p>
    <w:p w14:paraId="79014049" w14:textId="2C52FC1D" w:rsidR="00113BC3" w:rsidRDefault="00F57AC4" w:rsidP="00113BC3">
      <w:pPr>
        <w:autoSpaceDE w:val="0"/>
        <w:autoSpaceDN w:val="0"/>
        <w:adjustRightInd w:val="0"/>
        <w:ind w:firstLine="709"/>
        <w:jc w:val="both"/>
        <w:outlineLvl w:val="0"/>
        <w:rPr>
          <w:sz w:val="28"/>
          <w:szCs w:val="28"/>
        </w:rPr>
      </w:pPr>
      <w:r w:rsidRPr="00AE6B48">
        <w:rPr>
          <w:sz w:val="28"/>
          <w:szCs w:val="28"/>
        </w:rPr>
        <w:t xml:space="preserve"> Настоящее положение </w:t>
      </w:r>
      <w:r w:rsidR="00A94CFC">
        <w:rPr>
          <w:sz w:val="28"/>
          <w:szCs w:val="28"/>
        </w:rPr>
        <w:t xml:space="preserve">разработано в целях </w:t>
      </w:r>
      <w:r w:rsidRPr="00AE6B48">
        <w:rPr>
          <w:sz w:val="28"/>
          <w:szCs w:val="28"/>
        </w:rPr>
        <w:t>оказани</w:t>
      </w:r>
      <w:r w:rsidR="00A94CFC">
        <w:rPr>
          <w:sz w:val="28"/>
          <w:szCs w:val="28"/>
        </w:rPr>
        <w:t>я</w:t>
      </w:r>
      <w:r w:rsidRPr="00AE6B48">
        <w:rPr>
          <w:sz w:val="28"/>
          <w:szCs w:val="28"/>
        </w:rPr>
        <w:t xml:space="preserve"> поддержки </w:t>
      </w:r>
      <w:r w:rsidR="009169DA" w:rsidRPr="00AE6B48">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w:t>
      </w:r>
      <w:r w:rsidR="00C32652" w:rsidRPr="00AE6B48">
        <w:rPr>
          <w:sz w:val="28"/>
          <w:szCs w:val="28"/>
        </w:rPr>
        <w:t>им</w:t>
      </w:r>
      <w:r w:rsidR="009169DA" w:rsidRPr="00AE6B48">
        <w:rPr>
          <w:sz w:val="28"/>
          <w:szCs w:val="28"/>
        </w:rPr>
        <w:t xml:space="preserve"> лиц</w:t>
      </w:r>
      <w:r w:rsidR="00C32652" w:rsidRPr="00AE6B48">
        <w:rPr>
          <w:sz w:val="28"/>
          <w:szCs w:val="28"/>
        </w:rPr>
        <w:t>ам</w:t>
      </w:r>
      <w:r w:rsidR="009169DA" w:rsidRPr="00AE6B48">
        <w:rPr>
          <w:sz w:val="28"/>
          <w:szCs w:val="28"/>
        </w:rPr>
        <w:t>, не являющи</w:t>
      </w:r>
      <w:r w:rsidR="00DD6161" w:rsidRPr="00AE6B48">
        <w:rPr>
          <w:sz w:val="28"/>
          <w:szCs w:val="28"/>
        </w:rPr>
        <w:t>мися</w:t>
      </w:r>
      <w:r w:rsidR="009169DA" w:rsidRPr="00AE6B48">
        <w:rPr>
          <w:sz w:val="28"/>
          <w:szCs w:val="28"/>
        </w:rPr>
        <w:t xml:space="preserve"> индивидуальными предпринимателями и применяющих специальный налоговый режим «Налог на профессиональный доход»,</w:t>
      </w:r>
      <w:r w:rsidRPr="00AE6B48">
        <w:rPr>
          <w:sz w:val="28"/>
          <w:szCs w:val="28"/>
        </w:rPr>
        <w:t xml:space="preserve"> </w:t>
      </w:r>
      <w:r w:rsidR="00597049" w:rsidRPr="00AE6B48">
        <w:rPr>
          <w:sz w:val="28"/>
          <w:szCs w:val="28"/>
        </w:rPr>
        <w:t>на территории Самойловского муниципального района Саратовской области</w:t>
      </w:r>
      <w:r w:rsidR="00A94CFC">
        <w:rPr>
          <w:sz w:val="28"/>
          <w:szCs w:val="28"/>
        </w:rPr>
        <w:t xml:space="preserve"> </w:t>
      </w:r>
      <w:r w:rsidRPr="00AE6B48">
        <w:rPr>
          <w:sz w:val="28"/>
          <w:szCs w:val="28"/>
        </w:rPr>
        <w:t xml:space="preserve">в соответствии с требованиями 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условия и порядок оказания имущественной поддержки </w:t>
      </w:r>
      <w:r w:rsidR="00C82121" w:rsidRPr="00AE6B48">
        <w:rPr>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AE6B48">
        <w:rPr>
          <w:sz w:val="28"/>
          <w:szCs w:val="28"/>
        </w:rPr>
        <w:t xml:space="preserve"> при передаче во временное владение и (или) в пользование </w:t>
      </w:r>
      <w:r w:rsidRPr="00AE6B48">
        <w:rPr>
          <w:spacing w:val="3"/>
          <w:sz w:val="28"/>
          <w:szCs w:val="28"/>
        </w:rPr>
        <w:t xml:space="preserve">муниципального имущества </w:t>
      </w:r>
      <w:r w:rsidR="00597049" w:rsidRPr="00AE6B48">
        <w:rPr>
          <w:sz w:val="28"/>
          <w:szCs w:val="28"/>
        </w:rPr>
        <w:t>Самойловского муниципального района Саратовской области</w:t>
      </w:r>
      <w:r w:rsidR="00113BC3">
        <w:rPr>
          <w:sz w:val="28"/>
          <w:szCs w:val="28"/>
        </w:rPr>
        <w:t>.</w:t>
      </w:r>
      <w:r w:rsidRPr="00AE6B48">
        <w:rPr>
          <w:sz w:val="28"/>
          <w:szCs w:val="28"/>
        </w:rPr>
        <w:t xml:space="preserve"> </w:t>
      </w:r>
    </w:p>
    <w:p w14:paraId="180C52F8" w14:textId="196CABA3" w:rsidR="00597049" w:rsidRPr="00AE6B48" w:rsidRDefault="00113BC3" w:rsidP="00113BC3">
      <w:pPr>
        <w:autoSpaceDE w:val="0"/>
        <w:autoSpaceDN w:val="0"/>
        <w:adjustRightInd w:val="0"/>
        <w:ind w:firstLine="709"/>
        <w:jc w:val="both"/>
        <w:outlineLvl w:val="0"/>
        <w:rPr>
          <w:sz w:val="28"/>
          <w:szCs w:val="28"/>
        </w:rPr>
      </w:pPr>
      <w:r w:rsidRPr="00275776">
        <w:rPr>
          <w:sz w:val="28"/>
          <w:szCs w:val="28"/>
        </w:rPr>
        <w:t>Настоящее положение определяет</w:t>
      </w:r>
      <w:bookmarkStart w:id="6" w:name="YANDEX_42"/>
      <w:bookmarkEnd w:id="6"/>
      <w:r w:rsidRPr="00275776">
        <w:rPr>
          <w:rStyle w:val="highlight"/>
          <w:sz w:val="28"/>
          <w:szCs w:val="28"/>
        </w:rPr>
        <w:t xml:space="preserve"> порядок</w:t>
      </w:r>
      <w:r w:rsidRPr="00275776">
        <w:rPr>
          <w:sz w:val="28"/>
          <w:szCs w:val="28"/>
        </w:rPr>
        <w:t xml:space="preserve"> реализации отдельных полномочий органов местного самоуправления по вопросам развития </w:t>
      </w:r>
      <w:bookmarkStart w:id="7" w:name="YANDEX_43"/>
      <w:bookmarkEnd w:id="7"/>
      <w:r w:rsidRPr="00275776">
        <w:rPr>
          <w:rStyle w:val="highlight"/>
          <w:sz w:val="28"/>
          <w:szCs w:val="28"/>
        </w:rPr>
        <w:t xml:space="preserve">малого </w:t>
      </w:r>
      <w:bookmarkStart w:id="8" w:name="YANDEX_44"/>
      <w:bookmarkEnd w:id="8"/>
      <w:r w:rsidRPr="00275776">
        <w:rPr>
          <w:rStyle w:val="highlight"/>
          <w:sz w:val="28"/>
          <w:szCs w:val="28"/>
        </w:rPr>
        <w:t xml:space="preserve">и </w:t>
      </w:r>
      <w:bookmarkStart w:id="9" w:name="YANDEX_45"/>
      <w:bookmarkEnd w:id="9"/>
      <w:r w:rsidRPr="00275776">
        <w:rPr>
          <w:rStyle w:val="highlight"/>
          <w:sz w:val="28"/>
          <w:szCs w:val="28"/>
        </w:rPr>
        <w:t xml:space="preserve">среднего </w:t>
      </w:r>
      <w:bookmarkStart w:id="10" w:name="YANDEX_46"/>
      <w:bookmarkEnd w:id="10"/>
      <w:r w:rsidRPr="00275776">
        <w:rPr>
          <w:rStyle w:val="highlight"/>
          <w:sz w:val="28"/>
          <w:szCs w:val="28"/>
        </w:rPr>
        <w:t>предпринимательства</w:t>
      </w:r>
      <w:r w:rsidRPr="00275776">
        <w:rPr>
          <w:sz w:val="28"/>
          <w:szCs w:val="28"/>
        </w:rPr>
        <w:t>.</w:t>
      </w:r>
    </w:p>
    <w:p w14:paraId="0C786FFF" w14:textId="528AD80C" w:rsidR="00113BC3" w:rsidRPr="002C2FC8" w:rsidRDefault="0098507F" w:rsidP="0098507F">
      <w:pPr>
        <w:shd w:val="clear" w:color="auto" w:fill="FFFFFF"/>
        <w:spacing w:before="180" w:after="180"/>
        <w:ind w:firstLine="284"/>
        <w:jc w:val="center"/>
        <w:rPr>
          <w:b/>
          <w:sz w:val="28"/>
          <w:szCs w:val="28"/>
        </w:rPr>
      </w:pPr>
      <w:bookmarkStart w:id="11" w:name="_Hlk66967407"/>
      <w:r>
        <w:rPr>
          <w:b/>
          <w:color w:val="141414"/>
          <w:sz w:val="28"/>
          <w:szCs w:val="28"/>
        </w:rPr>
        <w:t xml:space="preserve">2. </w:t>
      </w:r>
      <w:r w:rsidR="00113BC3">
        <w:rPr>
          <w:b/>
          <w:color w:val="141414"/>
          <w:sz w:val="28"/>
          <w:szCs w:val="28"/>
        </w:rPr>
        <w:t>Условия и порядок</w:t>
      </w:r>
      <w:r w:rsidR="00113BC3" w:rsidRPr="004F1118">
        <w:rPr>
          <w:b/>
          <w:color w:val="141414"/>
          <w:sz w:val="28"/>
          <w:szCs w:val="28"/>
        </w:rPr>
        <w:t xml:space="preserve"> </w:t>
      </w:r>
      <w:r w:rsidR="00113BC3">
        <w:rPr>
          <w:b/>
          <w:color w:val="141414"/>
          <w:sz w:val="28"/>
          <w:szCs w:val="28"/>
        </w:rPr>
        <w:t>оказания</w:t>
      </w:r>
      <w:r w:rsidR="00113BC3" w:rsidRPr="004F1118">
        <w:rPr>
          <w:b/>
          <w:color w:val="141414"/>
          <w:sz w:val="28"/>
          <w:szCs w:val="28"/>
        </w:rPr>
        <w:t xml:space="preserve"> Поддержки субъектам малого и среднего предпринимательства и организациям, образующих </w:t>
      </w:r>
      <w:r w:rsidR="00113BC3" w:rsidRPr="002C2FC8">
        <w:rPr>
          <w:b/>
          <w:sz w:val="28"/>
          <w:szCs w:val="28"/>
        </w:rPr>
        <w:t xml:space="preserve">инфраструктуру поддержки субъектов малого и среднего предпринимательства, а также физическим лицам, не являющимися </w:t>
      </w:r>
      <w:r w:rsidR="00113BC3" w:rsidRPr="002C2FC8">
        <w:rPr>
          <w:b/>
          <w:sz w:val="28"/>
          <w:szCs w:val="28"/>
        </w:rPr>
        <w:lastRenderedPageBreak/>
        <w:t>индивидуальными предпринимателями и применяющих специальный налоговый режим «Налог на профессиональный доход»</w:t>
      </w:r>
    </w:p>
    <w:bookmarkEnd w:id="11"/>
    <w:p w14:paraId="579610D2" w14:textId="0CFC4341" w:rsidR="00DB4DAA" w:rsidRPr="00DB4DAA" w:rsidRDefault="002E4403" w:rsidP="002E4403">
      <w:pPr>
        <w:pStyle w:val="western"/>
        <w:tabs>
          <w:tab w:val="left" w:pos="1134"/>
        </w:tabs>
        <w:spacing w:before="0" w:after="0"/>
        <w:ind w:firstLine="709"/>
        <w:rPr>
          <w:rFonts w:ascii="Times New Roman" w:hAnsi="Times New Roman" w:cs="Times New Roman"/>
          <w:sz w:val="28"/>
          <w:szCs w:val="28"/>
        </w:rPr>
      </w:pPr>
      <w:r>
        <w:rPr>
          <w:rFonts w:ascii="Times New Roman" w:hAnsi="Times New Roman" w:cs="Times New Roman"/>
          <w:sz w:val="28"/>
          <w:szCs w:val="28"/>
        </w:rPr>
        <w:t>2</w:t>
      </w:r>
      <w:r w:rsidR="00F57AC4" w:rsidRPr="00DB4DAA">
        <w:rPr>
          <w:rFonts w:ascii="Times New Roman" w:hAnsi="Times New Roman" w:cs="Times New Roman"/>
          <w:sz w:val="28"/>
          <w:szCs w:val="28"/>
        </w:rPr>
        <w:t>.</w:t>
      </w:r>
      <w:r w:rsidR="00113BC3">
        <w:rPr>
          <w:rFonts w:ascii="Times New Roman" w:hAnsi="Times New Roman" w:cs="Times New Roman"/>
          <w:sz w:val="28"/>
          <w:szCs w:val="28"/>
        </w:rPr>
        <w:t>1</w:t>
      </w:r>
      <w:r w:rsidR="00F57AC4" w:rsidRPr="00DB4DAA">
        <w:rPr>
          <w:rFonts w:ascii="Times New Roman" w:hAnsi="Times New Roman" w:cs="Times New Roman"/>
          <w:sz w:val="28"/>
          <w:szCs w:val="28"/>
        </w:rPr>
        <w:t xml:space="preserve">. </w:t>
      </w:r>
      <w:r w:rsidR="00DB4DAA" w:rsidRPr="00DB4DAA">
        <w:rPr>
          <w:rFonts w:ascii="Times New Roman" w:hAnsi="Times New Roman" w:cs="Times New Roman"/>
          <w:sz w:val="28"/>
          <w:szCs w:val="28"/>
        </w:rPr>
        <w:t>На территории</w:t>
      </w:r>
      <w:bookmarkStart w:id="12" w:name="YANDEX_85"/>
      <w:bookmarkEnd w:id="12"/>
      <w:r w:rsidR="00DB4DAA" w:rsidRPr="00DB4DAA">
        <w:rPr>
          <w:rFonts w:ascii="Times New Roman" w:hAnsi="Times New Roman" w:cs="Times New Roman"/>
          <w:sz w:val="28"/>
          <w:szCs w:val="28"/>
        </w:rPr>
        <w:t xml:space="preserve"> </w:t>
      </w:r>
      <w:r w:rsidR="00DB4DAA">
        <w:rPr>
          <w:rFonts w:ascii="Times New Roman" w:hAnsi="Times New Roman" w:cs="Times New Roman"/>
          <w:sz w:val="28"/>
          <w:szCs w:val="28"/>
        </w:rPr>
        <w:t xml:space="preserve">Самойловского муниципального района </w:t>
      </w:r>
      <w:r w:rsidR="00DB4DAA" w:rsidRPr="00DB4DAA">
        <w:rPr>
          <w:rStyle w:val="highlight"/>
          <w:rFonts w:ascii="Times New Roman" w:hAnsi="Times New Roman" w:cs="Times New Roman"/>
          <w:sz w:val="28"/>
          <w:szCs w:val="28"/>
        </w:rPr>
        <w:t>поддержка</w:t>
      </w:r>
      <w:bookmarkStart w:id="13" w:name="YANDEX_86"/>
      <w:bookmarkEnd w:id="13"/>
      <w:r w:rsidR="00DB4DAA" w:rsidRPr="00DB4DAA">
        <w:rPr>
          <w:rStyle w:val="highlight"/>
          <w:rFonts w:ascii="Times New Roman" w:hAnsi="Times New Roman" w:cs="Times New Roman"/>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DB4DAA" w:rsidRPr="00DB4DAA">
        <w:rPr>
          <w:rFonts w:ascii="Times New Roman" w:hAnsi="Times New Roman" w:cs="Times New Roman"/>
          <w:sz w:val="28"/>
          <w:szCs w:val="28"/>
        </w:rPr>
        <w:t>может осуществляться в следующих формах:</w:t>
      </w:r>
    </w:p>
    <w:p w14:paraId="2498BAF2" w14:textId="77777777" w:rsidR="00113BC3" w:rsidRPr="00275776" w:rsidRDefault="00113BC3" w:rsidP="002E4403">
      <w:pPr>
        <w:pStyle w:val="western"/>
        <w:spacing w:before="0" w:after="0"/>
        <w:ind w:firstLine="709"/>
        <w:rPr>
          <w:rFonts w:ascii="Times New Roman" w:hAnsi="Times New Roman" w:cs="Times New Roman"/>
          <w:sz w:val="28"/>
          <w:szCs w:val="28"/>
        </w:rPr>
      </w:pPr>
      <w:r w:rsidRPr="00275776">
        <w:rPr>
          <w:rFonts w:ascii="Times New Roman" w:hAnsi="Times New Roman" w:cs="Times New Roman"/>
          <w:sz w:val="28"/>
          <w:szCs w:val="28"/>
        </w:rPr>
        <w:t>- консультационная;</w:t>
      </w:r>
    </w:p>
    <w:p w14:paraId="081B6158" w14:textId="77777777" w:rsidR="00113BC3" w:rsidRPr="00275776" w:rsidRDefault="00113BC3" w:rsidP="002E4403">
      <w:pPr>
        <w:pStyle w:val="western"/>
        <w:spacing w:before="0" w:after="0"/>
        <w:ind w:firstLine="709"/>
        <w:rPr>
          <w:rFonts w:ascii="Times New Roman" w:hAnsi="Times New Roman" w:cs="Times New Roman"/>
          <w:sz w:val="28"/>
          <w:szCs w:val="28"/>
        </w:rPr>
      </w:pPr>
      <w:r w:rsidRPr="00275776">
        <w:rPr>
          <w:rFonts w:ascii="Times New Roman" w:hAnsi="Times New Roman" w:cs="Times New Roman"/>
          <w:sz w:val="28"/>
          <w:szCs w:val="28"/>
        </w:rPr>
        <w:t>- имущественная;</w:t>
      </w:r>
    </w:p>
    <w:p w14:paraId="1D721668" w14:textId="547A53B4" w:rsidR="00113BC3" w:rsidRPr="00275776" w:rsidRDefault="00113BC3" w:rsidP="002E4403">
      <w:pPr>
        <w:pStyle w:val="western"/>
        <w:spacing w:before="0" w:after="0"/>
        <w:ind w:firstLine="709"/>
        <w:rPr>
          <w:rStyle w:val="highlight"/>
          <w:rFonts w:ascii="Times New Roman" w:hAnsi="Times New Roman" w:cs="Times New Roman"/>
          <w:sz w:val="28"/>
          <w:szCs w:val="28"/>
        </w:rPr>
      </w:pPr>
      <w:r w:rsidRPr="00275776">
        <w:rPr>
          <w:rFonts w:ascii="Times New Roman" w:hAnsi="Times New Roman" w:cs="Times New Roman"/>
          <w:sz w:val="28"/>
          <w:szCs w:val="28"/>
        </w:rPr>
        <w:t>- информационная</w:t>
      </w:r>
      <w:r w:rsidR="00A94CFC">
        <w:rPr>
          <w:rFonts w:ascii="Times New Roman" w:hAnsi="Times New Roman" w:cs="Times New Roman"/>
          <w:sz w:val="28"/>
          <w:szCs w:val="28"/>
        </w:rPr>
        <w:t>.</w:t>
      </w:r>
    </w:p>
    <w:p w14:paraId="7C1416F3" w14:textId="347C20E8" w:rsidR="002E4403" w:rsidRPr="00A67BE3" w:rsidRDefault="002E4403" w:rsidP="002E4403">
      <w:pPr>
        <w:shd w:val="clear" w:color="auto" w:fill="FFFFFF"/>
        <w:tabs>
          <w:tab w:val="left" w:pos="142"/>
        </w:tabs>
        <w:ind w:firstLine="709"/>
        <w:jc w:val="both"/>
        <w:rPr>
          <w:sz w:val="28"/>
          <w:szCs w:val="28"/>
        </w:rPr>
      </w:pPr>
      <w:r>
        <w:rPr>
          <w:sz w:val="28"/>
          <w:szCs w:val="28"/>
        </w:rPr>
        <w:t>2</w:t>
      </w:r>
      <w:r w:rsidRPr="00A67BE3">
        <w:rPr>
          <w:sz w:val="28"/>
          <w:szCs w:val="28"/>
        </w:rPr>
        <w:t>.</w:t>
      </w:r>
      <w:r>
        <w:rPr>
          <w:sz w:val="28"/>
          <w:szCs w:val="28"/>
        </w:rPr>
        <w:t>2</w:t>
      </w:r>
      <w:r w:rsidRPr="00A67BE3">
        <w:rPr>
          <w:sz w:val="28"/>
          <w:szCs w:val="28"/>
        </w:rPr>
        <w:t>.</w:t>
      </w:r>
      <w:r>
        <w:rPr>
          <w:sz w:val="28"/>
          <w:szCs w:val="28"/>
        </w:rPr>
        <w:t xml:space="preserve"> </w:t>
      </w:r>
      <w:r w:rsidRPr="00A67BE3">
        <w:rPr>
          <w:sz w:val="28"/>
          <w:szCs w:val="28"/>
        </w:rPr>
        <w:t xml:space="preserve">Основными принципами поддержки являются: </w:t>
      </w:r>
    </w:p>
    <w:p w14:paraId="29C15154" w14:textId="77777777" w:rsidR="002E4403" w:rsidRPr="00AE6B48" w:rsidRDefault="002E4403" w:rsidP="002E4403">
      <w:pPr>
        <w:shd w:val="clear" w:color="auto" w:fill="FFFFFF"/>
        <w:tabs>
          <w:tab w:val="left" w:pos="142"/>
        </w:tabs>
        <w:ind w:firstLine="709"/>
        <w:jc w:val="both"/>
        <w:rPr>
          <w:sz w:val="28"/>
          <w:szCs w:val="28"/>
        </w:rPr>
      </w:pPr>
      <w:r w:rsidRPr="00AE6B48">
        <w:rPr>
          <w:sz w:val="28"/>
          <w:szCs w:val="28"/>
        </w:rPr>
        <w:t>1) заявительный порядок обращения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w:t>
      </w:r>
    </w:p>
    <w:p w14:paraId="7859D077" w14:textId="77777777" w:rsidR="002E4403" w:rsidRPr="00AE6B48" w:rsidRDefault="002E4403" w:rsidP="002E4403">
      <w:pPr>
        <w:shd w:val="clear" w:color="auto" w:fill="FFFFFF"/>
        <w:ind w:firstLine="709"/>
        <w:jc w:val="both"/>
        <w:rPr>
          <w:sz w:val="28"/>
          <w:szCs w:val="28"/>
        </w:rPr>
      </w:pPr>
      <w:r w:rsidRPr="00AE6B48">
        <w:rPr>
          <w:sz w:val="28"/>
          <w:szCs w:val="28"/>
        </w:rPr>
        <w:t>2) доступность мер поддержки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89F53FA" w14:textId="77777777" w:rsidR="002E4403" w:rsidRPr="00AE6B48" w:rsidRDefault="002E4403" w:rsidP="002E4403">
      <w:pPr>
        <w:shd w:val="clear" w:color="auto" w:fill="FFFFFF"/>
        <w:ind w:firstLine="709"/>
        <w:jc w:val="both"/>
        <w:rPr>
          <w:sz w:val="28"/>
          <w:szCs w:val="28"/>
        </w:rPr>
      </w:pPr>
      <w:r w:rsidRPr="00AE6B48">
        <w:rPr>
          <w:sz w:val="28"/>
          <w:szCs w:val="28"/>
        </w:rPr>
        <w:t>3) оказание поддержки с соблюдением требований, установленных Федеральным законом от 26.07.2006 № 135-ФЗ «О защите конкуренции» и настоящим Положением;</w:t>
      </w:r>
    </w:p>
    <w:p w14:paraId="03656348" w14:textId="1516D04E" w:rsidR="002E4403" w:rsidRPr="00AE6B48" w:rsidRDefault="002E4403" w:rsidP="002E4403">
      <w:pPr>
        <w:shd w:val="clear" w:color="auto" w:fill="FFFFFF"/>
        <w:ind w:firstLine="709"/>
        <w:jc w:val="both"/>
        <w:rPr>
          <w:sz w:val="28"/>
          <w:szCs w:val="28"/>
        </w:rPr>
      </w:pPr>
      <w:r w:rsidRPr="00AE6B48">
        <w:rPr>
          <w:sz w:val="28"/>
          <w:szCs w:val="28"/>
        </w:rPr>
        <w:t>4) открытость процедур оказания поддержки</w:t>
      </w:r>
      <w:r w:rsidR="00A94CFC">
        <w:rPr>
          <w:sz w:val="28"/>
          <w:szCs w:val="28"/>
        </w:rPr>
        <w:t>;</w:t>
      </w:r>
    </w:p>
    <w:p w14:paraId="639E833E" w14:textId="77777777" w:rsidR="002E4403" w:rsidRPr="00AE6B48" w:rsidRDefault="002E4403" w:rsidP="002E4403">
      <w:pPr>
        <w:shd w:val="clear" w:color="auto" w:fill="FFFFFF"/>
        <w:ind w:firstLine="709"/>
        <w:jc w:val="both"/>
        <w:rPr>
          <w:sz w:val="28"/>
          <w:szCs w:val="28"/>
        </w:rPr>
      </w:pPr>
      <w:r w:rsidRPr="00AE6B48">
        <w:rPr>
          <w:sz w:val="28"/>
          <w:szCs w:val="28"/>
        </w:rPr>
        <w:t>5) принцип обеспечения равного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 получению поддержки</w:t>
      </w:r>
    </w:p>
    <w:p w14:paraId="264D4436" w14:textId="6F153130" w:rsidR="002E4403" w:rsidRPr="002C2FC8" w:rsidRDefault="0098507F" w:rsidP="0098507F">
      <w:pPr>
        <w:shd w:val="clear" w:color="auto" w:fill="FFFFFF"/>
        <w:spacing w:before="180" w:after="180"/>
        <w:ind w:firstLine="284"/>
        <w:jc w:val="center"/>
        <w:rPr>
          <w:b/>
          <w:sz w:val="28"/>
          <w:szCs w:val="28"/>
        </w:rPr>
      </w:pPr>
      <w:r>
        <w:rPr>
          <w:b/>
          <w:color w:val="141414"/>
          <w:sz w:val="28"/>
          <w:szCs w:val="28"/>
        </w:rPr>
        <w:t xml:space="preserve">3. </w:t>
      </w:r>
      <w:r w:rsidR="002E4403">
        <w:rPr>
          <w:b/>
          <w:color w:val="141414"/>
          <w:sz w:val="28"/>
          <w:szCs w:val="28"/>
        </w:rPr>
        <w:t>Порядок</w:t>
      </w:r>
      <w:r w:rsidR="002E4403" w:rsidRPr="004F1118">
        <w:rPr>
          <w:b/>
          <w:color w:val="141414"/>
          <w:sz w:val="28"/>
          <w:szCs w:val="28"/>
        </w:rPr>
        <w:t xml:space="preserve"> </w:t>
      </w:r>
      <w:r w:rsidR="002E4403">
        <w:rPr>
          <w:b/>
          <w:color w:val="141414"/>
          <w:sz w:val="28"/>
          <w:szCs w:val="28"/>
        </w:rPr>
        <w:t>оказания</w:t>
      </w:r>
      <w:r w:rsidR="002E4403" w:rsidRPr="004F1118">
        <w:rPr>
          <w:b/>
          <w:color w:val="141414"/>
          <w:sz w:val="28"/>
          <w:szCs w:val="28"/>
        </w:rPr>
        <w:t xml:space="preserve"> </w:t>
      </w:r>
      <w:r w:rsidR="002E4403">
        <w:rPr>
          <w:b/>
          <w:color w:val="141414"/>
          <w:sz w:val="28"/>
          <w:szCs w:val="28"/>
        </w:rPr>
        <w:t>информационной и консультационной п</w:t>
      </w:r>
      <w:r w:rsidR="002E4403" w:rsidRPr="004F1118">
        <w:rPr>
          <w:b/>
          <w:color w:val="141414"/>
          <w:sz w:val="28"/>
          <w:szCs w:val="28"/>
        </w:rPr>
        <w:t xml:space="preserve">оддержки субъектам малого и среднего предпринимательства и организациям, образующих </w:t>
      </w:r>
      <w:r w:rsidR="002E4403" w:rsidRPr="002C2FC8">
        <w:rPr>
          <w:b/>
          <w:sz w:val="28"/>
          <w:szCs w:val="28"/>
        </w:rPr>
        <w:t>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p>
    <w:p w14:paraId="7F078AC4" w14:textId="320AC734" w:rsidR="002E4403" w:rsidRDefault="002E4403" w:rsidP="002E4403">
      <w:pPr>
        <w:pStyle w:val="1"/>
        <w:ind w:firstLine="709"/>
        <w:jc w:val="both"/>
        <w:rPr>
          <w:sz w:val="28"/>
          <w:szCs w:val="28"/>
        </w:rPr>
      </w:pPr>
      <w:r w:rsidRPr="00275776">
        <w:rPr>
          <w:sz w:val="28"/>
          <w:szCs w:val="28"/>
        </w:rPr>
        <w:t>3.1. Консультационная и информационная поддержка оказывается субъектам малого и среднего предпринимательства,</w:t>
      </w:r>
      <w:r w:rsidRPr="00862F3D">
        <w:t xml:space="preserve"> </w:t>
      </w:r>
      <w:r w:rsidRPr="00862F3D">
        <w:rPr>
          <w:sz w:val="28"/>
          <w:szCs w:val="28"/>
        </w:rPr>
        <w:t>а так</w:t>
      </w:r>
      <w:r>
        <w:rPr>
          <w:sz w:val="28"/>
          <w:szCs w:val="28"/>
        </w:rPr>
        <w:t xml:space="preserve">же физическим </w:t>
      </w:r>
      <w:r>
        <w:rPr>
          <w:sz w:val="28"/>
          <w:szCs w:val="28"/>
        </w:rPr>
        <w:lastRenderedPageBreak/>
        <w:t>лицам, не являющим</w:t>
      </w:r>
      <w:r w:rsidR="00A94CFC">
        <w:rPr>
          <w:sz w:val="28"/>
          <w:szCs w:val="28"/>
        </w:rPr>
        <w:t>и</w:t>
      </w:r>
      <w:r w:rsidRPr="00862F3D">
        <w:rPr>
          <w:sz w:val="28"/>
          <w:szCs w:val="28"/>
        </w:rPr>
        <w:t>ся индивидуальными</w:t>
      </w:r>
      <w:r>
        <w:rPr>
          <w:sz w:val="28"/>
          <w:szCs w:val="28"/>
        </w:rPr>
        <w:t xml:space="preserve"> предпринимателями и применяющи</w:t>
      </w:r>
      <w:r w:rsidR="00A94CFC">
        <w:rPr>
          <w:sz w:val="28"/>
          <w:szCs w:val="28"/>
        </w:rPr>
        <w:t>х</w:t>
      </w:r>
      <w:r w:rsidRPr="00862F3D">
        <w:rPr>
          <w:sz w:val="28"/>
          <w:szCs w:val="28"/>
        </w:rPr>
        <w:t xml:space="preserve"> специальный налоговый режим «Налог на профессиональный доход»</w:t>
      </w:r>
      <w:r w:rsidRPr="00275776">
        <w:rPr>
          <w:sz w:val="28"/>
          <w:szCs w:val="28"/>
        </w:rPr>
        <w:t xml:space="preserve"> признанным таковыми в соответствии с действующим законодательством и зарегистрированным </w:t>
      </w:r>
      <w:r>
        <w:rPr>
          <w:sz w:val="28"/>
          <w:szCs w:val="28"/>
        </w:rPr>
        <w:t xml:space="preserve">на территории </w:t>
      </w:r>
      <w:r w:rsidR="00A94CFC">
        <w:rPr>
          <w:sz w:val="28"/>
          <w:szCs w:val="28"/>
        </w:rPr>
        <w:t>С</w:t>
      </w:r>
      <w:r>
        <w:rPr>
          <w:sz w:val="28"/>
          <w:szCs w:val="28"/>
        </w:rPr>
        <w:t>амойловского муниципального района Саратовской области.</w:t>
      </w:r>
    </w:p>
    <w:p w14:paraId="216584E4" w14:textId="0083B6FF" w:rsidR="002E4403" w:rsidRPr="009B38AB" w:rsidRDefault="002E4403" w:rsidP="002E4403">
      <w:pPr>
        <w:pStyle w:val="1"/>
        <w:ind w:firstLine="709"/>
        <w:jc w:val="both"/>
        <w:rPr>
          <w:bCs/>
          <w:color w:val="000000"/>
          <w:spacing w:val="-1"/>
          <w:sz w:val="28"/>
          <w:szCs w:val="28"/>
        </w:rPr>
      </w:pPr>
      <w:r>
        <w:rPr>
          <w:sz w:val="28"/>
          <w:szCs w:val="28"/>
        </w:rPr>
        <w:t>3.2.</w:t>
      </w:r>
      <w:r w:rsidRPr="00DB4DAA">
        <w:rPr>
          <w:sz w:val="28"/>
          <w:szCs w:val="28"/>
        </w:rPr>
        <w:t xml:space="preserve"> </w:t>
      </w:r>
      <w:r>
        <w:rPr>
          <w:sz w:val="28"/>
          <w:szCs w:val="28"/>
        </w:rPr>
        <w:t>К</w:t>
      </w:r>
      <w:r w:rsidRPr="00DB4DAA">
        <w:rPr>
          <w:sz w:val="28"/>
          <w:szCs w:val="28"/>
        </w:rPr>
        <w:t>онсультационная</w:t>
      </w:r>
      <w:r w:rsidRPr="009B38AB">
        <w:rPr>
          <w:bCs/>
          <w:color w:val="000000"/>
          <w:spacing w:val="-1"/>
          <w:sz w:val="28"/>
          <w:szCs w:val="28"/>
        </w:rPr>
        <w:t xml:space="preserve"> поддержка оказывается в виде проведения консультаций:</w:t>
      </w:r>
    </w:p>
    <w:p w14:paraId="4EA7F213"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применения действующего законодательства, регулирующего деятельность субъектов малого и среднего предпринимательства,</w:t>
      </w:r>
      <w:r w:rsidRPr="009B38AB">
        <w:rPr>
          <w:b/>
          <w:bCs/>
          <w:caps/>
          <w:color w:val="000000"/>
          <w:spacing w:val="-1"/>
          <w:sz w:val="24"/>
          <w:szCs w:val="16"/>
        </w:rPr>
        <w:t xml:space="preserve"> </w:t>
      </w:r>
      <w:r w:rsidRPr="009B38AB">
        <w:rPr>
          <w:bCs/>
          <w:color w:val="000000"/>
          <w:spacing w:val="-1"/>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BFE952D"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организации торговли и бытового обслуживания;</w:t>
      </w:r>
    </w:p>
    <w:p w14:paraId="10ADA3C3"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предоставления в аренду муниципального имущества;</w:t>
      </w:r>
    </w:p>
    <w:p w14:paraId="70701D18"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предоставления в аренду земельных участков;</w:t>
      </w:r>
    </w:p>
    <w:p w14:paraId="181916D6"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размещения заказов на поставки товаров, выполнение работ, оказание услуг для муниципальных нужд.</w:t>
      </w:r>
    </w:p>
    <w:p w14:paraId="158DBFA0" w14:textId="795EFA5A" w:rsidR="002E4403" w:rsidRDefault="002E4403" w:rsidP="002E4403">
      <w:pPr>
        <w:pStyle w:val="western"/>
        <w:spacing w:before="0" w:after="0"/>
        <w:ind w:firstLine="709"/>
        <w:rPr>
          <w:rFonts w:ascii="Times New Roman" w:hAnsi="Times New Roman" w:cs="Times New Roman"/>
          <w:sz w:val="28"/>
          <w:szCs w:val="28"/>
        </w:rPr>
      </w:pPr>
      <w:r>
        <w:rPr>
          <w:rFonts w:ascii="Times New Roman" w:hAnsi="Times New Roman" w:cs="Times New Roman"/>
          <w:sz w:val="28"/>
          <w:szCs w:val="28"/>
        </w:rPr>
        <w:t>3.3. И</w:t>
      </w:r>
      <w:r w:rsidRPr="00A67BE3">
        <w:rPr>
          <w:rFonts w:ascii="Times New Roman" w:hAnsi="Times New Roman" w:cs="Times New Roman"/>
          <w:sz w:val="28"/>
          <w:szCs w:val="28"/>
        </w:rPr>
        <w:t>нформационная</w:t>
      </w:r>
      <w:r>
        <w:rPr>
          <w:rFonts w:ascii="Times New Roman" w:hAnsi="Times New Roman" w:cs="Times New Roman"/>
          <w:sz w:val="28"/>
          <w:szCs w:val="28"/>
        </w:rPr>
        <w:t>:</w:t>
      </w:r>
      <w:r w:rsidRPr="00A67BE3">
        <w:rPr>
          <w:rFonts w:ascii="Times New Roman" w:hAnsi="Times New Roman" w:cs="Times New Roman"/>
          <w:sz w:val="28"/>
          <w:szCs w:val="28"/>
        </w:rPr>
        <w:t xml:space="preserve"> </w:t>
      </w:r>
    </w:p>
    <w:p w14:paraId="79FD1338" w14:textId="77777777" w:rsidR="002E4403" w:rsidRDefault="002E4403" w:rsidP="002E4403">
      <w:pPr>
        <w:pStyle w:val="western"/>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Pr="00A67BE3">
        <w:rPr>
          <w:rFonts w:ascii="Times New Roman" w:hAnsi="Times New Roman" w:cs="Times New Roman"/>
          <w:sz w:val="28"/>
          <w:szCs w:val="28"/>
          <w:shd w:val="clear" w:color="auto" w:fill="FFFFFF"/>
        </w:rPr>
        <w:t>создание раздела информационной поддержки субъектов малого и среднего предпринимательства в сети "Интернет</w:t>
      </w:r>
      <w:r>
        <w:rPr>
          <w:rFonts w:ascii="Times New Roman" w:hAnsi="Times New Roman" w:cs="Times New Roman"/>
          <w:sz w:val="28"/>
          <w:szCs w:val="28"/>
          <w:shd w:val="clear" w:color="auto" w:fill="FFFFFF"/>
        </w:rPr>
        <w:t xml:space="preserve"> на официальном сайте администрации Самойловского муниципального района</w:t>
      </w:r>
      <w:r w:rsidRPr="00A67BE3">
        <w:rPr>
          <w:rFonts w:ascii="Times New Roman" w:hAnsi="Times New Roman" w:cs="Times New Roman"/>
          <w:sz w:val="28"/>
          <w:szCs w:val="28"/>
        </w:rPr>
        <w:t>.</w:t>
      </w:r>
    </w:p>
    <w:p w14:paraId="66440A5A" w14:textId="77777777" w:rsidR="002E4403" w:rsidRPr="002E4403" w:rsidRDefault="002E4403" w:rsidP="002E4403">
      <w:pPr>
        <w:keepNext/>
        <w:shd w:val="clear" w:color="auto" w:fill="FFFFFF"/>
        <w:ind w:firstLine="709"/>
        <w:jc w:val="both"/>
        <w:outlineLvl w:val="0"/>
        <w:rPr>
          <w:bCs/>
          <w:color w:val="000000"/>
          <w:spacing w:val="-1"/>
          <w:sz w:val="28"/>
          <w:szCs w:val="28"/>
        </w:rPr>
      </w:pPr>
      <w:r w:rsidRPr="002E4403">
        <w:rPr>
          <w:bCs/>
          <w:color w:val="000000"/>
          <w:spacing w:val="-1"/>
          <w:sz w:val="28"/>
          <w:szCs w:val="28"/>
        </w:rPr>
        <w:t>3.4. Формы и методы консультационной и информационной поддержки могут изменяться и дополняться.</w:t>
      </w:r>
    </w:p>
    <w:p w14:paraId="7CD75116" w14:textId="74144255" w:rsidR="002E4403" w:rsidRPr="007D5B8C" w:rsidRDefault="002E4403" w:rsidP="002E4403">
      <w:pPr>
        <w:pStyle w:val="western"/>
        <w:spacing w:before="0" w:after="0"/>
        <w:ind w:firstLine="709"/>
        <w:rPr>
          <w:rFonts w:ascii="Times New Roman" w:hAnsi="Times New Roman" w:cs="Times New Roman"/>
          <w:bCs/>
          <w:spacing w:val="-1"/>
          <w:sz w:val="28"/>
          <w:szCs w:val="28"/>
        </w:rPr>
      </w:pPr>
      <w:r>
        <w:rPr>
          <w:rFonts w:ascii="Times New Roman" w:hAnsi="Times New Roman" w:cs="Times New Roman"/>
          <w:bCs/>
          <w:spacing w:val="-1"/>
          <w:sz w:val="28"/>
          <w:szCs w:val="28"/>
        </w:rPr>
        <w:t xml:space="preserve">3.5. </w:t>
      </w:r>
      <w:r w:rsidRPr="007D5B8C">
        <w:rPr>
          <w:rFonts w:ascii="Times New Roman" w:hAnsi="Times New Roman" w:cs="Times New Roman"/>
          <w:bCs/>
          <w:spacing w:val="-1"/>
          <w:sz w:val="28"/>
          <w:szCs w:val="28"/>
        </w:rPr>
        <w:t>Консультационная и информационная поддержки оказываются должностными лицами в соответствии с их компетенцией в следующих формах:</w:t>
      </w:r>
    </w:p>
    <w:p w14:paraId="6B4EC209" w14:textId="77777777" w:rsidR="002E4403" w:rsidRPr="007D5B8C" w:rsidRDefault="002E4403" w:rsidP="002E4403">
      <w:pPr>
        <w:pStyle w:val="western"/>
        <w:spacing w:before="0" w:after="0"/>
        <w:ind w:firstLine="709"/>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sidRPr="007D5B8C">
        <w:rPr>
          <w:rFonts w:ascii="Times New Roman" w:hAnsi="Times New Roman" w:cs="Times New Roman"/>
          <w:bCs/>
          <w:spacing w:val="-1"/>
          <w:sz w:val="28"/>
          <w:szCs w:val="28"/>
        </w:rPr>
        <w:t>в устной форме – лицам, обратившимся посредством телефонной связи или лично;</w:t>
      </w:r>
    </w:p>
    <w:p w14:paraId="4776B5A6" w14:textId="77777777" w:rsidR="002E4403" w:rsidRPr="007D5B8C" w:rsidRDefault="002E4403" w:rsidP="002E4403">
      <w:pPr>
        <w:pStyle w:val="western"/>
        <w:spacing w:before="0" w:after="0"/>
        <w:ind w:firstLine="709"/>
        <w:rPr>
          <w:rFonts w:ascii="Times New Roman" w:hAnsi="Times New Roman" w:cs="Times New Roman"/>
          <w:sz w:val="28"/>
          <w:szCs w:val="28"/>
        </w:rPr>
      </w:pPr>
      <w:r>
        <w:rPr>
          <w:rFonts w:ascii="Times New Roman" w:hAnsi="Times New Roman" w:cs="Times New Roman"/>
          <w:bCs/>
          <w:spacing w:val="-1"/>
          <w:sz w:val="28"/>
          <w:szCs w:val="28"/>
        </w:rPr>
        <w:t xml:space="preserve">- </w:t>
      </w:r>
      <w:r w:rsidRPr="007D5B8C">
        <w:rPr>
          <w:rFonts w:ascii="Times New Roman" w:hAnsi="Times New Roman" w:cs="Times New Roman"/>
          <w:bCs/>
          <w:spacing w:val="-1"/>
          <w:sz w:val="28"/>
          <w:szCs w:val="28"/>
        </w:rPr>
        <w:t>в письменной форме по запросам;</w:t>
      </w:r>
    </w:p>
    <w:p w14:paraId="30238E2D" w14:textId="77777777" w:rsidR="002E4403" w:rsidRPr="007D5B8C" w:rsidRDefault="002E4403" w:rsidP="002E4403">
      <w:pPr>
        <w:pStyle w:val="western"/>
        <w:spacing w:before="0" w:after="0"/>
        <w:ind w:firstLine="709"/>
        <w:rPr>
          <w:rStyle w:val="highlight"/>
          <w:rFonts w:ascii="Times New Roman" w:hAnsi="Times New Roman" w:cs="Times New Roman"/>
          <w:sz w:val="28"/>
          <w:szCs w:val="28"/>
        </w:rPr>
      </w:pPr>
      <w:r>
        <w:rPr>
          <w:rFonts w:ascii="Times New Roman" w:hAnsi="Times New Roman" w:cs="Times New Roman"/>
          <w:color w:val="auto"/>
          <w:sz w:val="28"/>
          <w:szCs w:val="28"/>
          <w:lang w:eastAsia="ru-RU"/>
        </w:rPr>
        <w:t xml:space="preserve">- </w:t>
      </w:r>
      <w:r w:rsidRPr="007D5B8C">
        <w:rPr>
          <w:rFonts w:ascii="Times New Roman" w:hAnsi="Times New Roman" w:cs="Times New Roman"/>
          <w:color w:val="auto"/>
          <w:sz w:val="28"/>
          <w:szCs w:val="28"/>
          <w:lang w:eastAsia="ru-RU"/>
        </w:rPr>
        <w:t>путем размещения информации в средствах массовой информации: печатных изданиях</w:t>
      </w:r>
    </w:p>
    <w:p w14:paraId="2B0B7283" w14:textId="35FC647C" w:rsidR="00EB6CD6" w:rsidRPr="002C2FC8" w:rsidRDefault="0098507F" w:rsidP="0098507F">
      <w:pPr>
        <w:shd w:val="clear" w:color="auto" w:fill="FFFFFF"/>
        <w:spacing w:before="180" w:after="180"/>
        <w:ind w:firstLine="284"/>
        <w:jc w:val="center"/>
        <w:rPr>
          <w:b/>
          <w:sz w:val="28"/>
          <w:szCs w:val="28"/>
        </w:rPr>
      </w:pPr>
      <w:bookmarkStart w:id="14" w:name="_Hlk66966893"/>
      <w:r>
        <w:rPr>
          <w:b/>
          <w:color w:val="141414"/>
          <w:sz w:val="28"/>
          <w:szCs w:val="28"/>
        </w:rPr>
        <w:t xml:space="preserve">4. </w:t>
      </w:r>
      <w:r w:rsidR="00EB6CD6" w:rsidRPr="004F1118">
        <w:rPr>
          <w:b/>
          <w:color w:val="141414"/>
          <w:sz w:val="28"/>
          <w:szCs w:val="28"/>
        </w:rPr>
        <w:t xml:space="preserve">Порядок и условия предоставления имущественной Поддержки субъектам малого и среднего предпринимательства и организациям, образующих </w:t>
      </w:r>
      <w:r w:rsidR="00EB6CD6" w:rsidRPr="002C2FC8">
        <w:rPr>
          <w:b/>
          <w:sz w:val="28"/>
          <w:szCs w:val="28"/>
        </w:rPr>
        <w:t>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p>
    <w:bookmarkEnd w:id="14"/>
    <w:p w14:paraId="47D89ACB" w14:textId="3964B5FD" w:rsidR="00EB6CD6" w:rsidRPr="00DB4DAA" w:rsidRDefault="00742A46" w:rsidP="00EB6CD6">
      <w:pPr>
        <w:pStyle w:val="western"/>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4.1. </w:t>
      </w:r>
      <w:r w:rsidR="00EB6CD6">
        <w:rPr>
          <w:rFonts w:ascii="Times New Roman" w:hAnsi="Times New Roman" w:cs="Times New Roman"/>
          <w:sz w:val="28"/>
          <w:szCs w:val="28"/>
        </w:rPr>
        <w:t>О</w:t>
      </w:r>
      <w:r w:rsidR="00EB6CD6" w:rsidRPr="00DB4DAA">
        <w:rPr>
          <w:rFonts w:ascii="Times New Roman" w:hAnsi="Times New Roman" w:cs="Times New Roman"/>
          <w:sz w:val="28"/>
          <w:szCs w:val="28"/>
        </w:rPr>
        <w:t xml:space="preserve">казание имущественной поддержки </w:t>
      </w:r>
      <w:bookmarkStart w:id="15" w:name="_Hlk67298517"/>
      <w:r w:rsidR="00EB6CD6" w:rsidRPr="00DB4DAA">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bookmarkEnd w:id="15"/>
      <w:r w:rsidR="00EB6CD6" w:rsidRPr="00DB4DAA">
        <w:rPr>
          <w:rFonts w:ascii="Times New Roman" w:hAnsi="Times New Roman" w:cs="Times New Roman"/>
          <w:sz w:val="28"/>
          <w:szCs w:val="28"/>
        </w:rPr>
        <w:t xml:space="preserve"> (далее - Поддержка) осуществляется в виде передачи им в аренду муниципального имущества, находящегося в собственности Самойловского </w:t>
      </w:r>
      <w:r w:rsidR="00EB6CD6" w:rsidRPr="00DB4DAA">
        <w:rPr>
          <w:rFonts w:ascii="Times New Roman" w:hAnsi="Times New Roman" w:cs="Times New Roman"/>
          <w:sz w:val="28"/>
          <w:szCs w:val="28"/>
        </w:rPr>
        <w:lastRenderedPageBreak/>
        <w:t>муниципального района Саратовской области на возмездной основе по льготным ставкам арендной платы</w:t>
      </w:r>
      <w:r w:rsidR="00A94CFC">
        <w:rPr>
          <w:rFonts w:ascii="Times New Roman" w:hAnsi="Times New Roman" w:cs="Times New Roman"/>
          <w:sz w:val="28"/>
          <w:szCs w:val="28"/>
        </w:rPr>
        <w:t>.</w:t>
      </w:r>
    </w:p>
    <w:p w14:paraId="1338B947" w14:textId="77777777" w:rsidR="00742A46" w:rsidRDefault="00742A46" w:rsidP="00EB6CD6">
      <w:pPr>
        <w:shd w:val="clear" w:color="auto" w:fill="FFFFFF"/>
        <w:ind w:firstLine="709"/>
        <w:jc w:val="both"/>
        <w:rPr>
          <w:sz w:val="28"/>
          <w:szCs w:val="28"/>
        </w:rPr>
      </w:pPr>
      <w:r>
        <w:rPr>
          <w:sz w:val="28"/>
          <w:szCs w:val="28"/>
        </w:rPr>
        <w:t xml:space="preserve">4.2. </w:t>
      </w:r>
      <w:r w:rsidR="00EB6CD6" w:rsidRPr="00AE6B48">
        <w:rPr>
          <w:sz w:val="28"/>
          <w:szCs w:val="28"/>
        </w:rPr>
        <w:t xml:space="preserve">Муниципальное имущество, находящееся в собственности </w:t>
      </w:r>
      <w:r w:rsidR="00EB6CD6">
        <w:rPr>
          <w:sz w:val="28"/>
          <w:szCs w:val="28"/>
        </w:rPr>
        <w:t xml:space="preserve">Самойловского муниципального образования </w:t>
      </w:r>
      <w:r w:rsidR="00EB6CD6" w:rsidRPr="00AE6B48">
        <w:rPr>
          <w:sz w:val="28"/>
          <w:szCs w:val="28"/>
        </w:rPr>
        <w:t>Самойловского муниципального района Саратовской области</w:t>
      </w:r>
      <w:r w:rsidR="00EB6CD6">
        <w:rPr>
          <w:sz w:val="28"/>
          <w:szCs w:val="28"/>
        </w:rPr>
        <w:t xml:space="preserve"> и </w:t>
      </w:r>
      <w:r w:rsidR="00EB6CD6" w:rsidRPr="00AE6B48">
        <w:rPr>
          <w:sz w:val="28"/>
          <w:szCs w:val="28"/>
        </w:rPr>
        <w:t xml:space="preserve">в собственности Самойловского муниципального района Саратовской области, включенное в Перечень муниципального имущества, предназначенного для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rsidR="00EB6CD6">
        <w:rPr>
          <w:sz w:val="28"/>
          <w:szCs w:val="28"/>
        </w:rPr>
        <w:t xml:space="preserve">предоставляется </w:t>
      </w:r>
      <w:r w:rsidR="00EB6CD6" w:rsidRPr="00AE6B48">
        <w:rPr>
          <w:sz w:val="28"/>
          <w:szCs w:val="28"/>
        </w:rPr>
        <w:t>на долгосрочной основе на срок пять лет. Данный срок может быть уменьшен на основании заявления лица, приобретающего права временного владения и (или) пользования муниципальным имуществом.</w:t>
      </w:r>
    </w:p>
    <w:p w14:paraId="7134DF95" w14:textId="1A8C4B7D" w:rsidR="00EB6CD6" w:rsidRPr="009D1AB2" w:rsidRDefault="00742A46" w:rsidP="00EB6CD6">
      <w:pPr>
        <w:shd w:val="clear" w:color="auto" w:fill="FFFFFF"/>
        <w:ind w:firstLine="709"/>
        <w:jc w:val="both"/>
        <w:rPr>
          <w:color w:val="141414"/>
          <w:sz w:val="28"/>
          <w:szCs w:val="28"/>
        </w:rPr>
      </w:pPr>
      <w:r w:rsidRPr="00742A46">
        <w:rPr>
          <w:bCs/>
          <w:color w:val="141414"/>
          <w:sz w:val="28"/>
          <w:szCs w:val="28"/>
        </w:rPr>
        <w:t>4</w:t>
      </w:r>
      <w:r w:rsidR="00EB6CD6" w:rsidRPr="009D1AB2">
        <w:rPr>
          <w:color w:val="141414"/>
          <w:sz w:val="28"/>
          <w:szCs w:val="28"/>
        </w:rPr>
        <w:t>.</w:t>
      </w:r>
      <w:r>
        <w:rPr>
          <w:color w:val="141414"/>
          <w:sz w:val="28"/>
          <w:szCs w:val="28"/>
        </w:rPr>
        <w:t>3</w:t>
      </w:r>
      <w:r w:rsidR="00EB6CD6" w:rsidRPr="009D1AB2">
        <w:rPr>
          <w:color w:val="141414"/>
          <w:sz w:val="28"/>
          <w:szCs w:val="28"/>
        </w:rPr>
        <w:t>. Порядок и условия предоставления имущественной Поддержки путем передачи муниципального имущества, включенного в утвержденный Перечень. </w:t>
      </w:r>
    </w:p>
    <w:p w14:paraId="147248B9" w14:textId="04F09131"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 xml:space="preserve">3.1. Арендатор муниципального имущества, относящийся к </w:t>
      </w:r>
      <w:r w:rsidR="00EB6CD6" w:rsidRPr="009D1AB2">
        <w:rPr>
          <w:sz w:val="28"/>
          <w:szCs w:val="28"/>
        </w:rPr>
        <w:t xml:space="preserve">субъектам малого и среднего предпринимательства и организаций, образующих инфраструктуру </w:t>
      </w:r>
      <w:r w:rsidR="00EB6CD6" w:rsidRPr="002C2FC8">
        <w:rPr>
          <w:sz w:val="28"/>
          <w:szCs w:val="28"/>
        </w:rPr>
        <w:t xml:space="preserve">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00EB6CD6" w:rsidRPr="009D1AB2">
        <w:rPr>
          <w:color w:val="141414"/>
          <w:sz w:val="28"/>
          <w:szCs w:val="28"/>
        </w:rPr>
        <w:t xml:space="preserve">при обращении в адрес администрации </w:t>
      </w:r>
      <w:r w:rsidR="00EB6CD6">
        <w:rPr>
          <w:color w:val="141414"/>
          <w:sz w:val="28"/>
          <w:szCs w:val="28"/>
        </w:rPr>
        <w:t>Самойловского муниципального района Саратовской области</w:t>
      </w:r>
      <w:r w:rsidR="00EB6CD6" w:rsidRPr="009D1AB2">
        <w:rPr>
          <w:color w:val="141414"/>
          <w:sz w:val="28"/>
          <w:szCs w:val="28"/>
        </w:rPr>
        <w:t xml:space="preserve"> имеет право обратиться с заявлением о предоставлении ему Поддержки, предусмотренной настоящим Положением.</w:t>
      </w:r>
    </w:p>
    <w:p w14:paraId="7F5CA2C4" w14:textId="77097068"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3.2. В заявлении о предоставлении поддержки указывается: наименование, организационно-правовая форма, местонахождение - для юридического лица; фамилии, имени, отчества (последнее - при наличии), места жительства, данные документа, удостоверяющего личность; вид деятельности; предполагаемое целевое использование объекта; местоположение и площадь объекта муниципального имущества. </w:t>
      </w:r>
    </w:p>
    <w:p w14:paraId="1FDD36EF" w14:textId="426C9D76"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3.3. К заявлению о предоставлении поддержки прилагаются следующие документы:</w:t>
      </w:r>
    </w:p>
    <w:p w14:paraId="049140E0" w14:textId="1D339DCE"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 документы, подтверждающие соответствие </w:t>
      </w:r>
      <w:r w:rsidR="00012289" w:rsidRPr="00DB4DAA">
        <w:rPr>
          <w:sz w:val="28"/>
          <w:szCs w:val="28"/>
        </w:rPr>
        <w:t>субъекта малого и среднего предпринимательства и организаци</w:t>
      </w:r>
      <w:r w:rsidR="00012289">
        <w:rPr>
          <w:sz w:val="28"/>
          <w:szCs w:val="28"/>
        </w:rPr>
        <w:t>и</w:t>
      </w:r>
      <w:r w:rsidR="00012289" w:rsidRPr="00DB4DAA">
        <w:rPr>
          <w:sz w:val="28"/>
          <w:szCs w:val="28"/>
        </w:rPr>
        <w:t>, образующ</w:t>
      </w:r>
      <w:r w:rsidR="00012289">
        <w:rPr>
          <w:sz w:val="28"/>
          <w:szCs w:val="28"/>
        </w:rPr>
        <w:t>ей</w:t>
      </w:r>
      <w:r w:rsidR="00012289" w:rsidRPr="00DB4DAA">
        <w:rPr>
          <w:sz w:val="28"/>
          <w:szCs w:val="28"/>
        </w:rPr>
        <w:t xml:space="preserve"> инфраструктуру поддержки субъектов малого и среднего предпринимательства, а также  физическ</w:t>
      </w:r>
      <w:r w:rsidR="00012289">
        <w:rPr>
          <w:sz w:val="28"/>
          <w:szCs w:val="28"/>
        </w:rPr>
        <w:t>ого</w:t>
      </w:r>
      <w:r w:rsidR="00012289" w:rsidRPr="00DB4DAA">
        <w:rPr>
          <w:sz w:val="28"/>
          <w:szCs w:val="28"/>
        </w:rPr>
        <w:t xml:space="preserve"> лица, не являющ</w:t>
      </w:r>
      <w:r w:rsidR="00012289">
        <w:rPr>
          <w:sz w:val="28"/>
          <w:szCs w:val="28"/>
        </w:rPr>
        <w:t>его</w:t>
      </w:r>
      <w:r w:rsidR="00012289" w:rsidRPr="00DB4DAA">
        <w:rPr>
          <w:sz w:val="28"/>
          <w:szCs w:val="28"/>
        </w:rPr>
        <w:t>ся индивидуальным предпринимател</w:t>
      </w:r>
      <w:r w:rsidR="00012289">
        <w:rPr>
          <w:sz w:val="28"/>
          <w:szCs w:val="28"/>
        </w:rPr>
        <w:t>е</w:t>
      </w:r>
      <w:r w:rsidR="00012289" w:rsidRPr="00DB4DAA">
        <w:rPr>
          <w:sz w:val="28"/>
          <w:szCs w:val="28"/>
        </w:rPr>
        <w:t>м и применяющи</w:t>
      </w:r>
      <w:r w:rsidR="00012289">
        <w:rPr>
          <w:sz w:val="28"/>
          <w:szCs w:val="28"/>
        </w:rPr>
        <w:t>м</w:t>
      </w:r>
      <w:r w:rsidR="00012289" w:rsidRPr="00DB4DAA">
        <w:rPr>
          <w:sz w:val="28"/>
          <w:szCs w:val="28"/>
        </w:rPr>
        <w:t xml:space="preserve"> специальный налоговый режим «Налог на профессиональный доход»</w:t>
      </w:r>
      <w:r w:rsidR="00012289">
        <w:rPr>
          <w:sz w:val="28"/>
          <w:szCs w:val="28"/>
        </w:rPr>
        <w:t xml:space="preserve"> </w:t>
      </w:r>
      <w:r w:rsidRPr="009D1AB2">
        <w:rPr>
          <w:color w:val="141414"/>
          <w:sz w:val="28"/>
          <w:szCs w:val="28"/>
        </w:rPr>
        <w:t>условиям, установленным Федеральным законом от 24.07.2007 № 209-ФЗ «О развитии малого и среднего предпринимательства в Российской Федерации»;</w:t>
      </w:r>
    </w:p>
    <w:p w14:paraId="537280E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копии учредительных документов - для юридического лица;</w:t>
      </w:r>
    </w:p>
    <w:p w14:paraId="6AC717B8" w14:textId="21F32517" w:rsidR="00EB6CD6" w:rsidRPr="009D1AB2" w:rsidRDefault="00EB6CD6" w:rsidP="00EB6CD6">
      <w:pPr>
        <w:shd w:val="clear" w:color="auto" w:fill="FFFFFF"/>
        <w:ind w:firstLine="709"/>
        <w:jc w:val="both"/>
        <w:rPr>
          <w:color w:val="141414"/>
          <w:sz w:val="28"/>
          <w:szCs w:val="28"/>
        </w:rPr>
      </w:pPr>
      <w:r w:rsidRPr="009D1AB2">
        <w:rPr>
          <w:color w:val="141414"/>
          <w:sz w:val="28"/>
          <w:szCs w:val="28"/>
        </w:rPr>
        <w:lastRenderedPageBreak/>
        <w:t>- копии документов, подтверждающих полномочия представителя заявителя, действующего на основании доверенности</w:t>
      </w:r>
      <w:r w:rsidR="00012289">
        <w:rPr>
          <w:color w:val="141414"/>
          <w:sz w:val="28"/>
          <w:szCs w:val="28"/>
        </w:rPr>
        <w:t>;</w:t>
      </w:r>
    </w:p>
    <w:p w14:paraId="72E5E1D4"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документы, подтверждающие полномочия руководителя юридического лица или иного лица, действующего на основании устава;</w:t>
      </w:r>
    </w:p>
    <w:p w14:paraId="7815891C"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копия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w:t>
      </w:r>
    </w:p>
    <w:p w14:paraId="6D39E43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копия свидетельства о постановке на учет в налоговом органе;</w:t>
      </w:r>
    </w:p>
    <w:p w14:paraId="60F410BA" w14:textId="77777777" w:rsidR="00EB6CD6" w:rsidRPr="002C2FC8" w:rsidRDefault="00EB6CD6" w:rsidP="00EB6CD6">
      <w:pPr>
        <w:shd w:val="clear" w:color="auto" w:fill="FFFFFF"/>
        <w:ind w:firstLine="709"/>
        <w:jc w:val="both"/>
        <w:rPr>
          <w:sz w:val="28"/>
          <w:szCs w:val="28"/>
        </w:rPr>
      </w:pPr>
      <w:r w:rsidRPr="002C2FC8">
        <w:rPr>
          <w:sz w:val="28"/>
          <w:szCs w:val="28"/>
        </w:rPr>
        <w:t>- копии бухгалтерской и налоговой отчетности за предшествующий календарный год, предусмотренной действующим законодательством Российской Федерации;</w:t>
      </w:r>
    </w:p>
    <w:p w14:paraId="0E32A330" w14:textId="77777777" w:rsidR="00EB6CD6" w:rsidRPr="002C2FC8" w:rsidRDefault="00EB6CD6" w:rsidP="00EB6CD6">
      <w:pPr>
        <w:shd w:val="clear" w:color="auto" w:fill="FFFFFF"/>
        <w:ind w:firstLine="709"/>
        <w:jc w:val="both"/>
        <w:rPr>
          <w:sz w:val="28"/>
          <w:szCs w:val="28"/>
        </w:rPr>
      </w:pPr>
      <w:r w:rsidRPr="002C2FC8">
        <w:rPr>
          <w:sz w:val="28"/>
          <w:szCs w:val="28"/>
        </w:rPr>
        <w:t>- справка о средней численности работников за предшествующий календарный год, подписанная руководителем и заверенная печатью.</w:t>
      </w:r>
    </w:p>
    <w:p w14:paraId="47AB2654"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В рамках межведомственного информационного взаимодействия администрация </w:t>
      </w:r>
      <w:bookmarkStart w:id="16" w:name="_Hlk66696579"/>
      <w:r>
        <w:rPr>
          <w:color w:val="141414"/>
          <w:sz w:val="28"/>
          <w:szCs w:val="28"/>
        </w:rPr>
        <w:t>Самойловского муниципального района Саратовской области</w:t>
      </w:r>
      <w:r w:rsidRPr="009D1AB2">
        <w:rPr>
          <w:color w:val="141414"/>
          <w:sz w:val="28"/>
          <w:szCs w:val="28"/>
        </w:rPr>
        <w:t xml:space="preserve"> </w:t>
      </w:r>
      <w:bookmarkEnd w:id="16"/>
      <w:r w:rsidRPr="009D1AB2">
        <w:rPr>
          <w:color w:val="141414"/>
          <w:sz w:val="28"/>
          <w:szCs w:val="28"/>
        </w:rPr>
        <w:t>запрашивает в отношении заявителя (юридического лица или индивидуального предпринимателя):</w:t>
      </w:r>
    </w:p>
    <w:p w14:paraId="0BEA3FB5"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14:paraId="349AB867"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Документы, запрашиваемые </w:t>
      </w:r>
      <w:r>
        <w:rPr>
          <w:color w:val="141414"/>
          <w:sz w:val="28"/>
          <w:szCs w:val="28"/>
        </w:rPr>
        <w:t>Самойловского муниципального района Саратовской области</w:t>
      </w:r>
      <w:r w:rsidRPr="009D1AB2">
        <w:rPr>
          <w:color w:val="141414"/>
          <w:sz w:val="28"/>
          <w:szCs w:val="28"/>
        </w:rPr>
        <w:t xml:space="preserve"> в рамках межведомственного информационного взаимодействия, заявитель вправе предоставить по собственной инициативе.</w:t>
      </w:r>
    </w:p>
    <w:p w14:paraId="2EA1235B" w14:textId="6DB8D469"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w:t>
      </w:r>
      <w:r w:rsidR="00EB6CD6">
        <w:rPr>
          <w:color w:val="141414"/>
          <w:sz w:val="28"/>
          <w:szCs w:val="28"/>
        </w:rPr>
        <w:t>4</w:t>
      </w:r>
      <w:r w:rsidR="00EB6CD6" w:rsidRPr="009D1AB2">
        <w:rPr>
          <w:color w:val="141414"/>
          <w:sz w:val="28"/>
          <w:szCs w:val="28"/>
        </w:rPr>
        <w:t>. В соответствии с настоящим Положением поддержка предоставляется с соблюдением следующих условий:</w:t>
      </w:r>
    </w:p>
    <w:p w14:paraId="76D62F06" w14:textId="66B9A84B" w:rsidR="00EB6CD6" w:rsidRPr="009D1AB2" w:rsidRDefault="00EB6CD6" w:rsidP="00EB6CD6">
      <w:pPr>
        <w:shd w:val="clear" w:color="auto" w:fill="FFFFFF"/>
        <w:ind w:firstLine="709"/>
        <w:jc w:val="both"/>
        <w:rPr>
          <w:color w:val="141414"/>
          <w:sz w:val="28"/>
          <w:szCs w:val="28"/>
        </w:rPr>
      </w:pPr>
      <w:r w:rsidRPr="002C2FC8">
        <w:rPr>
          <w:sz w:val="28"/>
          <w:szCs w:val="28"/>
        </w:rPr>
        <w:t xml:space="preserve">1) заявитель является субъектом малого и среднего предпринимательства и организацией, образующую инфраструктуру поддержки субъектов малого и среднего предпринимательства, </w:t>
      </w:r>
      <w:bookmarkStart w:id="17" w:name="_Hlk67997419"/>
      <w:r w:rsidRPr="002C2FC8">
        <w:rPr>
          <w:sz w:val="28"/>
          <w:szCs w:val="28"/>
        </w:rPr>
        <w:t xml:space="preserve">а также физическим лицом, не являющимся индивидуальным предпринимателем и применяющим специальный налоговый режим «Налог на профессиональный доход» за исключением </w:t>
      </w:r>
      <w:r w:rsidRPr="009D1AB2">
        <w:rPr>
          <w:color w:val="141414"/>
          <w:sz w:val="28"/>
          <w:szCs w:val="28"/>
        </w:rPr>
        <w:t>следующих организаций</w:t>
      </w:r>
      <w:bookmarkEnd w:id="17"/>
      <w:r w:rsidRPr="009D1AB2">
        <w:rPr>
          <w:color w:val="141414"/>
          <w:sz w:val="28"/>
          <w:szCs w:val="28"/>
        </w:rPr>
        <w:t>:</w:t>
      </w:r>
    </w:p>
    <w:p w14:paraId="11D6F8A3"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F0D37A3"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являющихся участниками соглашений о разделе продукции;</w:t>
      </w:r>
    </w:p>
    <w:p w14:paraId="391C71C9"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осуществляющих предпринимательскую деятельность в сфере игорного бизнеса;</w:t>
      </w:r>
    </w:p>
    <w:p w14:paraId="1345F26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D703C37"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lastRenderedPageBreak/>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55C30709"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2) муниципальное имущество, испрашиваемое в аренду, включено в утвержденный Перечень;</w:t>
      </w:r>
    </w:p>
    <w:p w14:paraId="35F1C44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3) у заявителя отсутствует задолженность по арендной плате и пеням по ранее заключенному договору аренды. </w:t>
      </w:r>
    </w:p>
    <w:p w14:paraId="1702BF3E" w14:textId="00EE7910"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w:t>
      </w:r>
      <w:r w:rsidR="00EB6CD6">
        <w:rPr>
          <w:color w:val="141414"/>
          <w:sz w:val="28"/>
          <w:szCs w:val="28"/>
        </w:rPr>
        <w:t>5</w:t>
      </w:r>
      <w:r w:rsidR="00EB6CD6" w:rsidRPr="009D1AB2">
        <w:rPr>
          <w:color w:val="141414"/>
          <w:sz w:val="28"/>
          <w:szCs w:val="28"/>
        </w:rPr>
        <w:t>. Основания для отказа в предоставлении поддержки:</w:t>
      </w:r>
    </w:p>
    <w:p w14:paraId="5F6F67E4"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заявителем не представлены документы, определенные пунктом 3.1.3</w:t>
      </w:r>
      <w:r>
        <w:rPr>
          <w:color w:val="141414"/>
          <w:sz w:val="28"/>
          <w:szCs w:val="28"/>
        </w:rPr>
        <w:t xml:space="preserve"> </w:t>
      </w:r>
      <w:r w:rsidRPr="009D1AB2">
        <w:rPr>
          <w:color w:val="141414"/>
          <w:sz w:val="28"/>
          <w:szCs w:val="28"/>
        </w:rPr>
        <w:t>настоящего Положения, или представлены недостоверные сведения и документы;</w:t>
      </w:r>
    </w:p>
    <w:p w14:paraId="4FF182C6"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не выполнены условия, указанные в пункте 3.1.5 настоящего Положения.</w:t>
      </w:r>
    </w:p>
    <w:p w14:paraId="7F32C3D0" w14:textId="04784A27" w:rsidR="00EB6CD6" w:rsidRPr="002C2FC8" w:rsidRDefault="00742A46" w:rsidP="00EB6CD6">
      <w:pPr>
        <w:shd w:val="clear" w:color="auto" w:fill="FFFFFF"/>
        <w:ind w:firstLine="709"/>
        <w:jc w:val="both"/>
        <w:rPr>
          <w:sz w:val="28"/>
          <w:szCs w:val="28"/>
        </w:rPr>
      </w:pPr>
      <w:r>
        <w:rPr>
          <w:color w:val="141414"/>
          <w:sz w:val="28"/>
          <w:szCs w:val="28"/>
        </w:rPr>
        <w:t>4.</w:t>
      </w:r>
      <w:r w:rsidR="00EB6CD6" w:rsidRPr="009D1AB2">
        <w:rPr>
          <w:color w:val="141414"/>
          <w:sz w:val="28"/>
          <w:szCs w:val="28"/>
        </w:rPr>
        <w:t>3.</w:t>
      </w:r>
      <w:r w:rsidR="00EB6CD6">
        <w:rPr>
          <w:color w:val="141414"/>
          <w:sz w:val="28"/>
          <w:szCs w:val="28"/>
        </w:rPr>
        <w:t>6</w:t>
      </w:r>
      <w:r w:rsidR="00EB6CD6" w:rsidRPr="009D1AB2">
        <w:rPr>
          <w:color w:val="141414"/>
          <w:sz w:val="28"/>
          <w:szCs w:val="28"/>
        </w:rPr>
        <w:t xml:space="preserve">. Решение о предоставлении субъекту малого и среднего </w:t>
      </w:r>
      <w:r w:rsidR="00EB6CD6" w:rsidRPr="002C2FC8">
        <w:rPr>
          <w:sz w:val="28"/>
          <w:szCs w:val="28"/>
        </w:rPr>
        <w:t>предпринимательства и организацией, образующую инфраструктуру поддержки субъектов малого и среднего предпринимательства, а также физическому лицу, не являющ</w:t>
      </w:r>
      <w:r w:rsidR="00012289">
        <w:rPr>
          <w:sz w:val="28"/>
          <w:szCs w:val="28"/>
        </w:rPr>
        <w:t>ему</w:t>
      </w:r>
      <w:r w:rsidR="00EB6CD6" w:rsidRPr="002C2FC8">
        <w:rPr>
          <w:sz w:val="28"/>
          <w:szCs w:val="28"/>
        </w:rPr>
        <w:t>ся индивидуальным предпринимателем и применяющ</w:t>
      </w:r>
      <w:r w:rsidR="00012289">
        <w:rPr>
          <w:sz w:val="28"/>
          <w:szCs w:val="28"/>
        </w:rPr>
        <w:t>ему</w:t>
      </w:r>
      <w:r w:rsidR="00EB6CD6" w:rsidRPr="002C2FC8">
        <w:rPr>
          <w:sz w:val="28"/>
          <w:szCs w:val="28"/>
        </w:rPr>
        <w:t xml:space="preserve"> специальный налоговый режим «Налог на профессиональный доход» имущественной поддержки принимается в виде постановления администрации Самойловского муниципального района Саратовской области.</w:t>
      </w:r>
    </w:p>
    <w:p w14:paraId="598EF341" w14:textId="2E91400E"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w:t>
      </w:r>
      <w:r w:rsidR="00EB6CD6">
        <w:rPr>
          <w:color w:val="141414"/>
          <w:sz w:val="28"/>
          <w:szCs w:val="28"/>
        </w:rPr>
        <w:t>7</w:t>
      </w:r>
      <w:r w:rsidR="00EB6CD6" w:rsidRPr="009D1AB2">
        <w:rPr>
          <w:color w:val="141414"/>
          <w:sz w:val="28"/>
          <w:szCs w:val="28"/>
        </w:rPr>
        <w:t>. При наличии оснований, указанных в п.3.1.</w:t>
      </w:r>
      <w:r w:rsidR="00EB6CD6">
        <w:rPr>
          <w:color w:val="141414"/>
          <w:sz w:val="28"/>
          <w:szCs w:val="28"/>
        </w:rPr>
        <w:t>4</w:t>
      </w:r>
      <w:r w:rsidR="00EB6CD6" w:rsidRPr="009D1AB2">
        <w:rPr>
          <w:color w:val="141414"/>
          <w:sz w:val="28"/>
          <w:szCs w:val="28"/>
        </w:rPr>
        <w:t xml:space="preserve"> и отсутствия оснований, указанных в п.3.1.</w:t>
      </w:r>
      <w:r w:rsidR="00EB6CD6">
        <w:rPr>
          <w:color w:val="141414"/>
          <w:sz w:val="28"/>
          <w:szCs w:val="28"/>
        </w:rPr>
        <w:t>5</w:t>
      </w:r>
      <w:r w:rsidR="00EB6CD6" w:rsidRPr="009D1AB2">
        <w:rPr>
          <w:color w:val="141414"/>
          <w:sz w:val="28"/>
          <w:szCs w:val="28"/>
        </w:rPr>
        <w:t>, заявителю предоставляется Поддержка в виде установления льготного размера арендной платы по договору аренды.</w:t>
      </w:r>
    </w:p>
    <w:p w14:paraId="5C16E5A5" w14:textId="3995193C" w:rsidR="00EB6CD6" w:rsidRPr="002C2FC8" w:rsidRDefault="00EB6CD6" w:rsidP="00EB6CD6">
      <w:pPr>
        <w:shd w:val="clear" w:color="auto" w:fill="FFFFFF"/>
        <w:ind w:firstLine="709"/>
        <w:jc w:val="both"/>
        <w:rPr>
          <w:sz w:val="28"/>
          <w:szCs w:val="28"/>
        </w:rPr>
      </w:pPr>
      <w:r w:rsidRPr="002C2FC8">
        <w:rPr>
          <w:sz w:val="28"/>
          <w:szCs w:val="28"/>
        </w:rPr>
        <w:t xml:space="preserve"> При этом льготный размер арендной платы устанавливается в размере</w:t>
      </w:r>
      <w:r>
        <w:rPr>
          <w:sz w:val="28"/>
          <w:szCs w:val="28"/>
        </w:rPr>
        <w:t>,</w:t>
      </w:r>
      <w:r w:rsidRPr="002C2FC8">
        <w:rPr>
          <w:sz w:val="28"/>
          <w:szCs w:val="28"/>
        </w:rPr>
        <w:t xml:space="preserve"> установленном в Решени</w:t>
      </w:r>
      <w:r w:rsidR="00012289">
        <w:rPr>
          <w:sz w:val="28"/>
          <w:szCs w:val="28"/>
        </w:rPr>
        <w:t>и</w:t>
      </w:r>
      <w:r w:rsidRPr="002C2FC8">
        <w:rPr>
          <w:sz w:val="28"/>
          <w:szCs w:val="28"/>
        </w:rPr>
        <w:t xml:space="preserve"> советов депутатов от </w:t>
      </w:r>
      <w:r>
        <w:rPr>
          <w:sz w:val="28"/>
          <w:szCs w:val="28"/>
        </w:rPr>
        <w:t>31</w:t>
      </w:r>
      <w:r w:rsidRPr="002C2FC8">
        <w:rPr>
          <w:sz w:val="28"/>
          <w:szCs w:val="28"/>
        </w:rPr>
        <w:t>.</w:t>
      </w:r>
      <w:r>
        <w:rPr>
          <w:sz w:val="28"/>
          <w:szCs w:val="28"/>
        </w:rPr>
        <w:t>0</w:t>
      </w:r>
      <w:r w:rsidRPr="002C2FC8">
        <w:rPr>
          <w:sz w:val="28"/>
          <w:szCs w:val="28"/>
        </w:rPr>
        <w:t>1.20</w:t>
      </w:r>
      <w:r>
        <w:rPr>
          <w:sz w:val="28"/>
          <w:szCs w:val="28"/>
        </w:rPr>
        <w:t>17</w:t>
      </w:r>
      <w:r w:rsidRPr="002C2FC8">
        <w:rPr>
          <w:sz w:val="28"/>
          <w:szCs w:val="28"/>
        </w:rPr>
        <w:t xml:space="preserve"> г. № </w:t>
      </w:r>
      <w:r>
        <w:rPr>
          <w:sz w:val="28"/>
          <w:szCs w:val="28"/>
        </w:rPr>
        <w:t>48</w:t>
      </w:r>
      <w:r w:rsidRPr="002C2FC8">
        <w:rPr>
          <w:sz w:val="28"/>
          <w:szCs w:val="28"/>
        </w:rPr>
        <w:t xml:space="preserve">. «Об утверждении </w:t>
      </w:r>
      <w:r>
        <w:rPr>
          <w:sz w:val="28"/>
          <w:szCs w:val="28"/>
        </w:rPr>
        <w:t>размера льготной ставки арендной платы по договорам аренды имущества, составляющего казну Самойловского муниципального района и включенного в перечень имущества, свободного от прав третьих лиц (за исключением имущественных прав субъектов малого и среднего предпринимательства)</w:t>
      </w:r>
      <w:r w:rsidRPr="002C2FC8">
        <w:rPr>
          <w:sz w:val="28"/>
          <w:szCs w:val="28"/>
        </w:rPr>
        <w:t>»</w:t>
      </w:r>
    </w:p>
    <w:p w14:paraId="7574CD65" w14:textId="0B2A19AC" w:rsidR="00EB6CD6" w:rsidRPr="009D1AB2" w:rsidRDefault="0098507F" w:rsidP="00EB6CD6">
      <w:pPr>
        <w:shd w:val="clear" w:color="auto" w:fill="FFFFFF"/>
        <w:ind w:firstLine="709"/>
        <w:jc w:val="both"/>
        <w:rPr>
          <w:color w:val="141414"/>
          <w:sz w:val="28"/>
          <w:szCs w:val="28"/>
        </w:rPr>
      </w:pPr>
      <w:r>
        <w:rPr>
          <w:color w:val="141414"/>
          <w:sz w:val="28"/>
          <w:szCs w:val="28"/>
        </w:rPr>
        <w:t>4.4</w:t>
      </w:r>
      <w:r w:rsidR="00EB6CD6" w:rsidRPr="009D1AB2">
        <w:rPr>
          <w:color w:val="141414"/>
          <w:sz w:val="28"/>
          <w:szCs w:val="28"/>
        </w:rPr>
        <w:t>. Порядок и условия предоставления имущественной поддержки путем передачи муниципального имущества, включенного в утвержденный</w:t>
      </w:r>
      <w:r w:rsidR="00EB6CD6">
        <w:rPr>
          <w:color w:val="141414"/>
          <w:sz w:val="28"/>
          <w:szCs w:val="28"/>
        </w:rPr>
        <w:t xml:space="preserve"> </w:t>
      </w:r>
      <w:r w:rsidR="00EB6CD6" w:rsidRPr="009D1AB2">
        <w:rPr>
          <w:color w:val="141414"/>
          <w:sz w:val="28"/>
          <w:szCs w:val="28"/>
        </w:rPr>
        <w:t>Перечень, свободного от прав третьих лиц.</w:t>
      </w:r>
    </w:p>
    <w:p w14:paraId="35711C61" w14:textId="6A783B52" w:rsidR="00C67C41" w:rsidRPr="00A234B4" w:rsidRDefault="0098507F" w:rsidP="00C67C41">
      <w:pPr>
        <w:widowControl w:val="0"/>
        <w:autoSpaceDE w:val="0"/>
        <w:autoSpaceDN w:val="0"/>
        <w:ind w:firstLine="709"/>
        <w:jc w:val="both"/>
        <w:rPr>
          <w:sz w:val="28"/>
          <w:szCs w:val="28"/>
        </w:rPr>
      </w:pPr>
      <w:r>
        <w:rPr>
          <w:color w:val="141414"/>
          <w:sz w:val="28"/>
          <w:szCs w:val="28"/>
        </w:rPr>
        <w:t>4.4.</w:t>
      </w:r>
      <w:r w:rsidR="00EB6CD6" w:rsidRPr="009D1AB2">
        <w:rPr>
          <w:color w:val="141414"/>
          <w:sz w:val="28"/>
          <w:szCs w:val="28"/>
        </w:rPr>
        <w:t xml:space="preserve">1. </w:t>
      </w:r>
      <w:r w:rsidR="00C67C41" w:rsidRPr="00A234B4">
        <w:rPr>
          <w:sz w:val="28"/>
          <w:szCs w:val="28"/>
        </w:rPr>
        <w:t xml:space="preserve">Имущество, включенное в перечень муниципального имущества, находящегося в собственности Самойловского муниципального района Саратовской области и </w:t>
      </w:r>
      <w:r w:rsidR="00C67C41">
        <w:rPr>
          <w:sz w:val="28"/>
          <w:szCs w:val="28"/>
        </w:rPr>
        <w:t xml:space="preserve">Самойловского муниципального образования Самойловского муниципального района, и </w:t>
      </w:r>
      <w:r w:rsidR="00C67C41" w:rsidRPr="00A234B4">
        <w:rPr>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6687">
        <w:rPr>
          <w:sz w:val="28"/>
          <w:szCs w:val="28"/>
        </w:rPr>
        <w:t>.</w:t>
      </w:r>
      <w:r w:rsidR="00C67C41" w:rsidRPr="00C67C41">
        <w:rPr>
          <w:sz w:val="28"/>
          <w:szCs w:val="28"/>
        </w:rPr>
        <w:t xml:space="preserve"> </w:t>
      </w:r>
      <w:r w:rsidR="00C67C41" w:rsidRPr="002C2FC8">
        <w:rPr>
          <w:sz w:val="28"/>
          <w:szCs w:val="28"/>
        </w:rPr>
        <w:t xml:space="preserve">а также физическим лицом, не являющимся индивидуальным предпринимателем и применяющим специальный налоговый режим «Налог на профессиональный доход» за исключением </w:t>
      </w:r>
      <w:r w:rsidR="00C67C41" w:rsidRPr="009D1AB2">
        <w:rPr>
          <w:color w:val="141414"/>
          <w:sz w:val="28"/>
          <w:szCs w:val="28"/>
        </w:rPr>
        <w:t>следующих организаций</w:t>
      </w:r>
      <w:r w:rsidR="00C67C41" w:rsidRPr="00A234B4">
        <w:rPr>
          <w:sz w:val="28"/>
          <w:szCs w:val="28"/>
        </w:rPr>
        <w:t xml:space="preserve"> (далее - Перечень), </w:t>
      </w:r>
      <w:r w:rsidR="00C67C41" w:rsidRPr="00A234B4">
        <w:rPr>
          <w:sz w:val="28"/>
          <w:szCs w:val="28"/>
        </w:rPr>
        <w:lastRenderedPageBreak/>
        <w:t xml:space="preserve">предоставляется в аренду по результатам проведения конкурсов или аукционов на право заключения договора аренды, за исключением случаев, установленных </w:t>
      </w:r>
      <w:hyperlink r:id="rId10" w:history="1">
        <w:r w:rsidR="00C67C41" w:rsidRPr="00A234B4">
          <w:rPr>
            <w:sz w:val="28"/>
            <w:szCs w:val="28"/>
          </w:rPr>
          <w:t>частями 1</w:t>
        </w:r>
      </w:hyperlink>
      <w:r w:rsidR="00C67C41" w:rsidRPr="00A234B4">
        <w:rPr>
          <w:sz w:val="28"/>
          <w:szCs w:val="28"/>
        </w:rPr>
        <w:t xml:space="preserve"> и </w:t>
      </w:r>
      <w:hyperlink r:id="rId11" w:history="1">
        <w:r w:rsidR="00C67C41" w:rsidRPr="00A234B4">
          <w:rPr>
            <w:sz w:val="28"/>
            <w:szCs w:val="28"/>
          </w:rPr>
          <w:t>9 статьи 17.1</w:t>
        </w:r>
      </w:hyperlink>
      <w:r w:rsidR="00C67C41" w:rsidRPr="00A234B4">
        <w:rPr>
          <w:sz w:val="28"/>
          <w:szCs w:val="28"/>
        </w:rPr>
        <w:t xml:space="preserve"> Федерального закона от 26 июля 2006 года № 135-ФЗ «О защите конкуренции» (далее - Федеральный закон «О защите конкуренции»).</w:t>
      </w:r>
    </w:p>
    <w:p w14:paraId="4F5A730E" w14:textId="77777777" w:rsidR="00C67C41" w:rsidRPr="00A234B4" w:rsidRDefault="00C67C41" w:rsidP="00C67C41">
      <w:pPr>
        <w:widowControl w:val="0"/>
        <w:autoSpaceDE w:val="0"/>
        <w:autoSpaceDN w:val="0"/>
        <w:ind w:firstLine="709"/>
        <w:jc w:val="both"/>
        <w:rPr>
          <w:sz w:val="28"/>
          <w:szCs w:val="28"/>
        </w:rPr>
      </w:pPr>
      <w:r w:rsidRPr="00A234B4">
        <w:rPr>
          <w:sz w:val="28"/>
          <w:szCs w:val="28"/>
        </w:rPr>
        <w:t xml:space="preserve">В случае если право владения и(или) пользования имуществом, включенным в Перечень, предоставляется на торгах, в единую комиссию по проведению торгов включается (с правом голоса) представитель от координационного или совещательного органа в области развития малого и среднего предпринимательства </w:t>
      </w:r>
      <w:r>
        <w:rPr>
          <w:rFonts w:cs="Calibri"/>
          <w:sz w:val="28"/>
          <w:szCs w:val="28"/>
        </w:rPr>
        <w:t>Самойловского</w:t>
      </w:r>
      <w:r w:rsidRPr="00A234B4">
        <w:rPr>
          <w:rFonts w:cs="Calibri"/>
          <w:sz w:val="28"/>
          <w:szCs w:val="28"/>
        </w:rPr>
        <w:t xml:space="preserve"> муниципального </w:t>
      </w:r>
      <w:r>
        <w:rPr>
          <w:rFonts w:cs="Calibri"/>
          <w:sz w:val="28"/>
          <w:szCs w:val="28"/>
        </w:rPr>
        <w:t>района Саратовской области</w:t>
      </w:r>
      <w:r w:rsidRPr="00A234B4">
        <w:rPr>
          <w:sz w:val="28"/>
          <w:szCs w:val="28"/>
        </w:rPr>
        <w:t xml:space="preserve">. В иных случаях для передачи прав владения и(или) пользования имуществом, включенным в Перечень, необходимо получить согласие координационного или совещательного органа в области развития малого и среднего предпринимательства администрации </w:t>
      </w:r>
      <w:r>
        <w:rPr>
          <w:rFonts w:cs="Calibri"/>
          <w:sz w:val="28"/>
          <w:szCs w:val="28"/>
        </w:rPr>
        <w:t xml:space="preserve">Самойловского </w:t>
      </w:r>
      <w:r w:rsidRPr="00A234B4">
        <w:rPr>
          <w:rFonts w:cs="Calibri"/>
          <w:sz w:val="28"/>
          <w:szCs w:val="28"/>
        </w:rPr>
        <w:t xml:space="preserve">муниципального </w:t>
      </w:r>
      <w:r>
        <w:rPr>
          <w:rFonts w:cs="Calibri"/>
          <w:sz w:val="28"/>
          <w:szCs w:val="28"/>
        </w:rPr>
        <w:t>района Саратовской области</w:t>
      </w:r>
      <w:r w:rsidRPr="00A234B4">
        <w:rPr>
          <w:sz w:val="28"/>
          <w:szCs w:val="28"/>
        </w:rPr>
        <w:t>.</w:t>
      </w:r>
    </w:p>
    <w:p w14:paraId="5BFCB44E" w14:textId="7B1F39CD" w:rsidR="00C67C41" w:rsidRPr="00A234B4" w:rsidRDefault="00C67C41" w:rsidP="00C67C41">
      <w:pPr>
        <w:widowControl w:val="0"/>
        <w:autoSpaceDE w:val="0"/>
        <w:autoSpaceDN w:val="0"/>
        <w:ind w:firstLine="709"/>
        <w:jc w:val="both"/>
        <w:rPr>
          <w:sz w:val="28"/>
          <w:szCs w:val="28"/>
        </w:rPr>
      </w:pPr>
      <w:r w:rsidRPr="00A234B4">
        <w:rPr>
          <w:sz w:val="28"/>
          <w:szCs w:val="28"/>
        </w:rPr>
        <w:t>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6687">
        <w:rPr>
          <w:sz w:val="28"/>
          <w:szCs w:val="28"/>
        </w:rPr>
        <w:t xml:space="preserve">, </w:t>
      </w:r>
      <w:r w:rsidR="00786687" w:rsidRPr="002C2FC8">
        <w:rPr>
          <w:sz w:val="28"/>
          <w:szCs w:val="28"/>
        </w:rPr>
        <w:t xml:space="preserve">а также физическим лицом, не являющимся индивидуальным предпринимателем и применяющим специальный налоговый режим «Налог на профессиональный доход» за исключением </w:t>
      </w:r>
      <w:r w:rsidR="00786687" w:rsidRPr="009D1AB2">
        <w:rPr>
          <w:color w:val="141414"/>
          <w:sz w:val="28"/>
          <w:szCs w:val="28"/>
        </w:rPr>
        <w:t>следующих организаций</w:t>
      </w:r>
      <w:r w:rsidRPr="00A234B4">
        <w:rPr>
          <w:sz w:val="28"/>
          <w:szCs w:val="28"/>
        </w:rPr>
        <w:t>.</w:t>
      </w:r>
    </w:p>
    <w:p w14:paraId="089DF479" w14:textId="173BCAC6" w:rsidR="00C67C41" w:rsidRPr="00A234B4" w:rsidRDefault="00C67C41" w:rsidP="00C67C41">
      <w:pPr>
        <w:widowControl w:val="0"/>
        <w:autoSpaceDE w:val="0"/>
        <w:autoSpaceDN w:val="0"/>
        <w:ind w:firstLine="709"/>
        <w:jc w:val="both"/>
        <w:rPr>
          <w:sz w:val="28"/>
          <w:szCs w:val="28"/>
        </w:rPr>
      </w:pPr>
      <w:r w:rsidRPr="00A234B4">
        <w:rPr>
          <w:sz w:val="28"/>
          <w:szCs w:val="28"/>
        </w:rPr>
        <w:t>Поддержка не может оказываться в отношении субъектов малого и среднего предпринимательства</w:t>
      </w:r>
      <w:r w:rsidR="00786687">
        <w:rPr>
          <w:sz w:val="28"/>
          <w:szCs w:val="28"/>
        </w:rPr>
        <w:t xml:space="preserve">, </w:t>
      </w:r>
      <w:r w:rsidR="00786687" w:rsidRPr="002C2FC8">
        <w:rPr>
          <w:sz w:val="28"/>
          <w:szCs w:val="28"/>
        </w:rPr>
        <w:t>а также физически</w:t>
      </w:r>
      <w:r w:rsidR="00786687">
        <w:rPr>
          <w:sz w:val="28"/>
          <w:szCs w:val="28"/>
        </w:rPr>
        <w:t>х</w:t>
      </w:r>
      <w:r w:rsidR="00786687" w:rsidRPr="002C2FC8">
        <w:rPr>
          <w:sz w:val="28"/>
          <w:szCs w:val="28"/>
        </w:rPr>
        <w:t xml:space="preserve"> лиц, не являющи</w:t>
      </w:r>
      <w:r w:rsidR="00786687">
        <w:rPr>
          <w:sz w:val="28"/>
          <w:szCs w:val="28"/>
        </w:rPr>
        <w:t>х</w:t>
      </w:r>
      <w:r w:rsidR="00786687" w:rsidRPr="002C2FC8">
        <w:rPr>
          <w:sz w:val="28"/>
          <w:szCs w:val="28"/>
        </w:rPr>
        <w:t xml:space="preserve">ся индивидуальным предпринимателем и применяющим специальный налоговый режим «Налог на профессиональный доход» за исключением </w:t>
      </w:r>
      <w:r w:rsidR="00786687" w:rsidRPr="009D1AB2">
        <w:rPr>
          <w:color w:val="141414"/>
          <w:sz w:val="28"/>
          <w:szCs w:val="28"/>
        </w:rPr>
        <w:t>следующих организаций</w:t>
      </w:r>
      <w:r w:rsidRPr="00A234B4">
        <w:rPr>
          <w:sz w:val="28"/>
          <w:szCs w:val="28"/>
        </w:rPr>
        <w:t>:</w:t>
      </w:r>
    </w:p>
    <w:p w14:paraId="2EB87B28" w14:textId="77777777" w:rsidR="00C67C41" w:rsidRPr="00A234B4" w:rsidRDefault="00C67C41" w:rsidP="00C67C41">
      <w:pPr>
        <w:widowControl w:val="0"/>
        <w:autoSpaceDE w:val="0"/>
        <w:autoSpaceDN w:val="0"/>
        <w:ind w:firstLine="709"/>
        <w:jc w:val="both"/>
        <w:rPr>
          <w:sz w:val="28"/>
          <w:szCs w:val="28"/>
        </w:rPr>
      </w:pPr>
      <w:r w:rsidRPr="00A234B4">
        <w:rPr>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6598605" w14:textId="77777777" w:rsidR="00C67C41" w:rsidRPr="00A234B4" w:rsidRDefault="00C67C41" w:rsidP="00C67C41">
      <w:pPr>
        <w:widowControl w:val="0"/>
        <w:autoSpaceDE w:val="0"/>
        <w:autoSpaceDN w:val="0"/>
        <w:ind w:firstLine="709"/>
        <w:jc w:val="both"/>
        <w:rPr>
          <w:sz w:val="28"/>
          <w:szCs w:val="28"/>
        </w:rPr>
      </w:pPr>
      <w:r w:rsidRPr="00A234B4">
        <w:rPr>
          <w:sz w:val="28"/>
          <w:szCs w:val="28"/>
        </w:rPr>
        <w:t>2) являющихся участниками соглашений о разделе продукции;</w:t>
      </w:r>
    </w:p>
    <w:p w14:paraId="63775B82" w14:textId="77777777" w:rsidR="00C67C41" w:rsidRPr="00A234B4" w:rsidRDefault="00C67C41" w:rsidP="00C67C41">
      <w:pPr>
        <w:widowControl w:val="0"/>
        <w:autoSpaceDE w:val="0"/>
        <w:autoSpaceDN w:val="0"/>
        <w:ind w:firstLine="709"/>
        <w:jc w:val="both"/>
        <w:rPr>
          <w:sz w:val="28"/>
          <w:szCs w:val="28"/>
        </w:rPr>
      </w:pPr>
      <w:r w:rsidRPr="00A234B4">
        <w:rPr>
          <w:sz w:val="28"/>
          <w:szCs w:val="28"/>
        </w:rPr>
        <w:t>3) осуществляющих предпринимательскую деятельность в сфере игорного бизнеса;</w:t>
      </w:r>
    </w:p>
    <w:p w14:paraId="74FE876E" w14:textId="77777777" w:rsidR="00C67C41" w:rsidRPr="00A234B4" w:rsidRDefault="00C67C41" w:rsidP="00C67C41">
      <w:pPr>
        <w:widowControl w:val="0"/>
        <w:autoSpaceDE w:val="0"/>
        <w:autoSpaceDN w:val="0"/>
        <w:ind w:firstLine="709"/>
        <w:jc w:val="both"/>
        <w:rPr>
          <w:sz w:val="28"/>
          <w:szCs w:val="28"/>
        </w:rPr>
      </w:pPr>
      <w:r w:rsidRPr="00A234B4">
        <w:rPr>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8FBB7B2" w14:textId="77777777" w:rsidR="00320B21" w:rsidRPr="00A234B4" w:rsidRDefault="0098507F" w:rsidP="00320B21">
      <w:pPr>
        <w:widowControl w:val="0"/>
        <w:autoSpaceDE w:val="0"/>
        <w:autoSpaceDN w:val="0"/>
        <w:ind w:firstLine="709"/>
        <w:jc w:val="both"/>
        <w:rPr>
          <w:sz w:val="28"/>
          <w:szCs w:val="28"/>
        </w:rPr>
      </w:pPr>
      <w:r w:rsidRPr="00012289">
        <w:rPr>
          <w:sz w:val="28"/>
          <w:szCs w:val="28"/>
        </w:rPr>
        <w:t>4</w:t>
      </w:r>
      <w:r w:rsidR="00EB6CD6" w:rsidRPr="00012289">
        <w:rPr>
          <w:sz w:val="28"/>
          <w:szCs w:val="28"/>
        </w:rPr>
        <w:t>.</w:t>
      </w:r>
      <w:r w:rsidRPr="00012289">
        <w:rPr>
          <w:sz w:val="28"/>
          <w:szCs w:val="28"/>
        </w:rPr>
        <w:t>4</w:t>
      </w:r>
      <w:r w:rsidR="00EB6CD6" w:rsidRPr="00012289">
        <w:rPr>
          <w:sz w:val="28"/>
          <w:szCs w:val="28"/>
        </w:rPr>
        <w:t xml:space="preserve">.2. </w:t>
      </w:r>
      <w:r w:rsidR="00320B21" w:rsidRPr="00A234B4">
        <w:rPr>
          <w:sz w:val="28"/>
          <w:szCs w:val="28"/>
        </w:rPr>
        <w:t xml:space="preserve">Предоставление в аренду имущества, включенного в Перечень, по результатам проведения конкурсов или аукционов на право заключения договора аренды осуществляется в соответствии с </w:t>
      </w:r>
      <w:hyperlink r:id="rId12" w:history="1">
        <w:r w:rsidR="00320B21" w:rsidRPr="00A234B4">
          <w:rPr>
            <w:sz w:val="28"/>
            <w:szCs w:val="28"/>
          </w:rPr>
          <w:t>Правилами</w:t>
        </w:r>
      </w:hyperlink>
      <w:r w:rsidR="00320B21" w:rsidRPr="00A234B4">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w:t>
      </w:r>
      <w:r w:rsidR="00320B21" w:rsidRPr="00A234B4">
        <w:rPr>
          <w:sz w:val="28"/>
          <w:szCs w:val="28"/>
        </w:rPr>
        <w:lastRenderedPageBreak/>
        <w:t xml:space="preserve">Федеральной антимонопольной службы </w:t>
      </w:r>
      <w:r w:rsidR="00320B21">
        <w:rPr>
          <w:sz w:val="28"/>
          <w:szCs w:val="28"/>
        </w:rPr>
        <w:br/>
      </w:r>
      <w:r w:rsidR="00320B21" w:rsidRPr="00A234B4">
        <w:rPr>
          <w:sz w:val="28"/>
          <w:szCs w:val="28"/>
        </w:rPr>
        <w:t xml:space="preserve">от 10 февраля 2010 года </w:t>
      </w:r>
      <w:r w:rsidR="00320B21">
        <w:rPr>
          <w:sz w:val="28"/>
          <w:szCs w:val="28"/>
        </w:rPr>
        <w:t>№</w:t>
      </w:r>
      <w:r w:rsidR="00320B21" w:rsidRPr="00A234B4">
        <w:rPr>
          <w:sz w:val="28"/>
          <w:szCs w:val="28"/>
        </w:rPr>
        <w:t xml:space="preserve"> 67.</w:t>
      </w:r>
    </w:p>
    <w:p w14:paraId="2BC2F331" w14:textId="77777777" w:rsidR="00320B21" w:rsidRPr="00A234B4" w:rsidRDefault="00320B21" w:rsidP="00320B21">
      <w:pPr>
        <w:widowControl w:val="0"/>
        <w:autoSpaceDE w:val="0"/>
        <w:autoSpaceDN w:val="0"/>
        <w:ind w:firstLine="709"/>
        <w:jc w:val="both"/>
        <w:rPr>
          <w:sz w:val="28"/>
          <w:szCs w:val="28"/>
        </w:rPr>
      </w:pPr>
      <w:r w:rsidRPr="00A234B4">
        <w:rPr>
          <w:sz w:val="28"/>
          <w:szCs w:val="28"/>
        </w:rPr>
        <w:t xml:space="preserve">Предоставление в аренду имущества, включенного в Перечень, без проведения конкурсов или аукционов по основаниям, установленным </w:t>
      </w:r>
      <w:hyperlink r:id="rId13" w:history="1">
        <w:r w:rsidRPr="00A234B4">
          <w:rPr>
            <w:sz w:val="28"/>
            <w:szCs w:val="28"/>
          </w:rPr>
          <w:t>частями 1</w:t>
        </w:r>
      </w:hyperlink>
      <w:r w:rsidRPr="00A234B4">
        <w:rPr>
          <w:sz w:val="28"/>
          <w:szCs w:val="28"/>
        </w:rPr>
        <w:t xml:space="preserve"> и </w:t>
      </w:r>
      <w:hyperlink r:id="rId14" w:history="1">
        <w:r w:rsidRPr="00A234B4">
          <w:rPr>
            <w:sz w:val="28"/>
            <w:szCs w:val="28"/>
          </w:rPr>
          <w:t>9 статьи 17.1</w:t>
        </w:r>
      </w:hyperlink>
      <w:r w:rsidRPr="00A234B4">
        <w:rPr>
          <w:sz w:val="28"/>
          <w:szCs w:val="28"/>
        </w:rPr>
        <w:t xml:space="preserve"> Федерального закона «О защите конкуренции», осуществляется на основании решения комиссии по вопросам распоряжения муниципальным имуществом.</w:t>
      </w:r>
    </w:p>
    <w:p w14:paraId="06A44769" w14:textId="70F87C3C" w:rsidR="00EB6CD6" w:rsidRPr="00012289" w:rsidRDefault="00EB6CD6" w:rsidP="00EB6CD6">
      <w:pPr>
        <w:shd w:val="clear" w:color="auto" w:fill="FFFFFF"/>
        <w:ind w:firstLine="709"/>
        <w:jc w:val="both"/>
        <w:rPr>
          <w:sz w:val="28"/>
          <w:szCs w:val="28"/>
        </w:rPr>
      </w:pPr>
      <w:r w:rsidRPr="00012289">
        <w:rPr>
          <w:sz w:val="28"/>
          <w:szCs w:val="28"/>
        </w:rPr>
        <w:t>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80% рыночной стоимости.</w:t>
      </w:r>
    </w:p>
    <w:p w14:paraId="34EDFE15" w14:textId="401B39F8" w:rsidR="00320B21" w:rsidRDefault="00320B21" w:rsidP="00EB6CD6">
      <w:pPr>
        <w:shd w:val="clear" w:color="auto" w:fill="FFFFFF"/>
        <w:ind w:firstLine="709"/>
        <w:jc w:val="both"/>
        <w:rPr>
          <w:sz w:val="28"/>
          <w:szCs w:val="28"/>
        </w:rPr>
      </w:pPr>
      <w:r>
        <w:rPr>
          <w:sz w:val="28"/>
          <w:szCs w:val="28"/>
        </w:rPr>
        <w:t xml:space="preserve">Установить </w:t>
      </w:r>
      <w:r w:rsidRPr="00F753A1">
        <w:rPr>
          <w:sz w:val="28"/>
          <w:szCs w:val="28"/>
        </w:rPr>
        <w:t>физически</w:t>
      </w:r>
      <w:r>
        <w:rPr>
          <w:sz w:val="28"/>
          <w:szCs w:val="28"/>
        </w:rPr>
        <w:t>м</w:t>
      </w:r>
      <w:r w:rsidRPr="00F753A1">
        <w:rPr>
          <w:sz w:val="28"/>
          <w:szCs w:val="28"/>
        </w:rPr>
        <w:t xml:space="preserve"> лиц</w:t>
      </w:r>
      <w:r>
        <w:rPr>
          <w:sz w:val="28"/>
          <w:szCs w:val="28"/>
        </w:rPr>
        <w:t>ам</w:t>
      </w:r>
      <w:r w:rsidRPr="00F753A1">
        <w:rPr>
          <w:sz w:val="28"/>
          <w:szCs w:val="28"/>
        </w:rPr>
        <w:t>, применяющи</w:t>
      </w:r>
      <w:r>
        <w:rPr>
          <w:sz w:val="28"/>
          <w:szCs w:val="28"/>
        </w:rPr>
        <w:t>м</w:t>
      </w:r>
      <w:r w:rsidRPr="00F753A1">
        <w:rPr>
          <w:sz w:val="28"/>
          <w:szCs w:val="28"/>
        </w:rPr>
        <w:t xml:space="preserve"> специальный налоговый режим «Налог на профессиональный доход»</w:t>
      </w:r>
      <w:r>
        <w:rPr>
          <w:sz w:val="28"/>
          <w:szCs w:val="28"/>
        </w:rPr>
        <w:t>, следующие ставки арендной платы по договорам аренды нежилых помещений:</w:t>
      </w:r>
    </w:p>
    <w:p w14:paraId="6F8BBF39" w14:textId="5A72EFEC" w:rsidR="00320B21" w:rsidRDefault="00320B21" w:rsidP="00EB6CD6">
      <w:pPr>
        <w:shd w:val="clear" w:color="auto" w:fill="FFFFFF"/>
        <w:ind w:firstLine="709"/>
        <w:jc w:val="both"/>
        <w:rPr>
          <w:sz w:val="28"/>
          <w:szCs w:val="28"/>
        </w:rPr>
      </w:pPr>
      <w:r>
        <w:rPr>
          <w:sz w:val="28"/>
          <w:szCs w:val="28"/>
        </w:rPr>
        <w:t>- первый год аренды-40 процентов;</w:t>
      </w:r>
    </w:p>
    <w:p w14:paraId="447647B4" w14:textId="14210DA5" w:rsidR="00320B21" w:rsidRDefault="00320B21" w:rsidP="00EB6CD6">
      <w:pPr>
        <w:shd w:val="clear" w:color="auto" w:fill="FFFFFF"/>
        <w:ind w:firstLine="709"/>
        <w:jc w:val="both"/>
        <w:rPr>
          <w:sz w:val="28"/>
          <w:szCs w:val="28"/>
        </w:rPr>
      </w:pPr>
      <w:r>
        <w:rPr>
          <w:sz w:val="28"/>
          <w:szCs w:val="28"/>
        </w:rPr>
        <w:t>- второй год аренды- 60 процентов;</w:t>
      </w:r>
    </w:p>
    <w:p w14:paraId="53153A7F" w14:textId="544D01A6" w:rsidR="00320B21" w:rsidRDefault="00320B21" w:rsidP="00EB6CD6">
      <w:pPr>
        <w:shd w:val="clear" w:color="auto" w:fill="FFFFFF"/>
        <w:ind w:firstLine="709"/>
        <w:jc w:val="both"/>
        <w:rPr>
          <w:sz w:val="28"/>
          <w:szCs w:val="28"/>
        </w:rPr>
      </w:pPr>
      <w:r>
        <w:rPr>
          <w:sz w:val="28"/>
          <w:szCs w:val="28"/>
        </w:rPr>
        <w:t>- третий год аренды- 80 процентов от размеров арендной платы, определяемой арендодателем на основании отчета об оценки права аренды в порядке, установленном законодательством РФ об оценочной деятельности.</w:t>
      </w:r>
    </w:p>
    <w:p w14:paraId="67543AB1" w14:textId="6F601686" w:rsidR="00EB6CD6" w:rsidRPr="00F753A1" w:rsidRDefault="0098507F" w:rsidP="00EB6CD6">
      <w:pPr>
        <w:shd w:val="clear" w:color="auto" w:fill="FFFFFF"/>
        <w:ind w:firstLine="709"/>
        <w:jc w:val="both"/>
        <w:rPr>
          <w:sz w:val="28"/>
          <w:szCs w:val="28"/>
        </w:rPr>
      </w:pPr>
      <w:r>
        <w:rPr>
          <w:sz w:val="28"/>
          <w:szCs w:val="28"/>
        </w:rPr>
        <w:t>4.4</w:t>
      </w:r>
      <w:r w:rsidR="00EB6CD6" w:rsidRPr="00F753A1">
        <w:rPr>
          <w:sz w:val="28"/>
          <w:szCs w:val="28"/>
        </w:rPr>
        <w:t xml:space="preserve">.3. Участниками аукционов, указанных в п. 3.2.1 настоящего Положения могут являться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w:t>
      </w:r>
      <w:bookmarkStart w:id="18" w:name="_Hlk67998537"/>
      <w:r w:rsidR="00EB6CD6" w:rsidRPr="00F753A1">
        <w:rPr>
          <w:sz w:val="28"/>
          <w:szCs w:val="28"/>
        </w:rPr>
        <w:t>физические лиц</w:t>
      </w:r>
      <w:r w:rsidR="00320B21">
        <w:rPr>
          <w:sz w:val="28"/>
          <w:szCs w:val="28"/>
        </w:rPr>
        <w:t>а</w:t>
      </w:r>
      <w:r w:rsidR="00EB6CD6" w:rsidRPr="00F753A1">
        <w:rPr>
          <w:sz w:val="28"/>
          <w:szCs w:val="28"/>
        </w:rPr>
        <w:t>, не являющиеся индивидуальными предпринимателями и применяющие специальный налоговый режим «Налог на профессиональный доход»</w:t>
      </w:r>
      <w:bookmarkEnd w:id="18"/>
      <w:r w:rsidR="00EB6CD6" w:rsidRPr="00F753A1">
        <w:rPr>
          <w:sz w:val="28"/>
          <w:szCs w:val="28"/>
        </w:rPr>
        <w:t>.</w:t>
      </w:r>
    </w:p>
    <w:p w14:paraId="255C974E" w14:textId="5F15325E" w:rsidR="00EB6CD6" w:rsidRPr="00F753A1" w:rsidRDefault="0098507F" w:rsidP="00EB6CD6">
      <w:pPr>
        <w:shd w:val="clear" w:color="auto" w:fill="FFFFFF"/>
        <w:ind w:firstLine="709"/>
        <w:jc w:val="both"/>
        <w:rPr>
          <w:sz w:val="28"/>
          <w:szCs w:val="28"/>
        </w:rPr>
      </w:pPr>
      <w:r>
        <w:rPr>
          <w:color w:val="141414"/>
          <w:sz w:val="28"/>
          <w:szCs w:val="28"/>
        </w:rPr>
        <w:t>4.4</w:t>
      </w:r>
      <w:r w:rsidR="00EB6CD6" w:rsidRPr="009D1AB2">
        <w:rPr>
          <w:color w:val="141414"/>
          <w:sz w:val="28"/>
          <w:szCs w:val="28"/>
        </w:rPr>
        <w:t xml:space="preserve">.4.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предоставляют документы, подтверждающие принадлежность их к </w:t>
      </w:r>
      <w:r w:rsidR="00EB6CD6" w:rsidRPr="009D1AB2">
        <w:rPr>
          <w:sz w:val="28"/>
          <w:szCs w:val="28"/>
        </w:rPr>
        <w:t>субъектам малого и среднего предпринимательства и организациям, образующи</w:t>
      </w:r>
      <w:r w:rsidR="00012289">
        <w:rPr>
          <w:sz w:val="28"/>
          <w:szCs w:val="28"/>
        </w:rPr>
        <w:t>м</w:t>
      </w:r>
      <w:r w:rsidR="00EB6CD6" w:rsidRPr="009D1AB2">
        <w:rPr>
          <w:sz w:val="28"/>
          <w:szCs w:val="28"/>
        </w:rPr>
        <w:t xml:space="preserve"> инфраструктуру поддержки субъектов малого и среднего </w:t>
      </w:r>
      <w:r w:rsidR="00EB6CD6" w:rsidRPr="00F753A1">
        <w:rPr>
          <w:sz w:val="28"/>
          <w:szCs w:val="28"/>
        </w:rPr>
        <w:t>предпринимательства, а также физическим лицам, не являющи</w:t>
      </w:r>
      <w:r w:rsidR="00012289">
        <w:rPr>
          <w:sz w:val="28"/>
          <w:szCs w:val="28"/>
        </w:rPr>
        <w:t>м</w:t>
      </w:r>
      <w:r w:rsidR="00EB6CD6" w:rsidRPr="00F753A1">
        <w:rPr>
          <w:sz w:val="28"/>
          <w:szCs w:val="28"/>
        </w:rPr>
        <w:t>ся индивидуальными предпринимателями и применяющи</w:t>
      </w:r>
      <w:r w:rsidR="00012289">
        <w:rPr>
          <w:sz w:val="28"/>
          <w:szCs w:val="28"/>
        </w:rPr>
        <w:t>ми</w:t>
      </w:r>
      <w:r w:rsidR="00EB6CD6" w:rsidRPr="00F753A1">
        <w:rPr>
          <w:sz w:val="28"/>
          <w:szCs w:val="28"/>
        </w:rPr>
        <w:t xml:space="preserve"> специальный налоговый режим «Налог на профессиональный доход».</w:t>
      </w:r>
    </w:p>
    <w:p w14:paraId="6C25609A" w14:textId="581F2872" w:rsidR="00EB6CD6" w:rsidRPr="009D1AB2" w:rsidRDefault="0098507F" w:rsidP="00EB6CD6">
      <w:pPr>
        <w:shd w:val="clear" w:color="auto" w:fill="FFFFFF"/>
        <w:ind w:firstLine="709"/>
        <w:jc w:val="both"/>
        <w:rPr>
          <w:color w:val="141414"/>
          <w:sz w:val="28"/>
          <w:szCs w:val="28"/>
        </w:rPr>
      </w:pPr>
      <w:r>
        <w:rPr>
          <w:color w:val="141414"/>
          <w:sz w:val="28"/>
          <w:szCs w:val="28"/>
        </w:rPr>
        <w:t>4.4</w:t>
      </w:r>
      <w:r w:rsidR="00EB6CD6" w:rsidRPr="009D1AB2">
        <w:rPr>
          <w:color w:val="141414"/>
          <w:sz w:val="28"/>
          <w:szCs w:val="28"/>
        </w:rPr>
        <w:t>.5. При признании аукциона несостоявшимся по причине наличия одного участника, договор аренды заключается с единственным участником.</w:t>
      </w:r>
    </w:p>
    <w:p w14:paraId="1C35D2B5" w14:textId="70F7E8E8" w:rsidR="00F57AC4" w:rsidRPr="00AE6B48" w:rsidRDefault="00F57AC4" w:rsidP="00C82121">
      <w:pPr>
        <w:shd w:val="clear" w:color="auto" w:fill="FFFFFF"/>
        <w:spacing w:before="180" w:after="180"/>
        <w:jc w:val="both"/>
        <w:rPr>
          <w:sz w:val="28"/>
          <w:szCs w:val="28"/>
        </w:rPr>
      </w:pPr>
    </w:p>
    <w:p w14:paraId="3ED64496" w14:textId="1E7A4FED" w:rsidR="0087507F" w:rsidRPr="00E545FF" w:rsidRDefault="0098507F" w:rsidP="0098507F">
      <w:pPr>
        <w:autoSpaceDE w:val="0"/>
        <w:autoSpaceDN w:val="0"/>
        <w:adjustRightInd w:val="0"/>
        <w:jc w:val="center"/>
        <w:outlineLvl w:val="0"/>
        <w:rPr>
          <w:b/>
          <w:bCs/>
          <w:sz w:val="28"/>
          <w:szCs w:val="28"/>
        </w:rPr>
      </w:pPr>
      <w:r>
        <w:rPr>
          <w:b/>
          <w:bCs/>
          <w:sz w:val="28"/>
          <w:szCs w:val="28"/>
        </w:rPr>
        <w:t xml:space="preserve">5. </w:t>
      </w:r>
      <w:r w:rsidR="00AE6B48">
        <w:rPr>
          <w:b/>
          <w:bCs/>
          <w:sz w:val="28"/>
          <w:szCs w:val="28"/>
        </w:rPr>
        <w:t>П</w:t>
      </w:r>
      <w:r w:rsidR="00AE6B48" w:rsidRPr="00AE6B48">
        <w:rPr>
          <w:b/>
          <w:bCs/>
          <w:sz w:val="28"/>
          <w:szCs w:val="28"/>
        </w:rPr>
        <w:t xml:space="preserve">орядок формирования, ведения ежегодного дополнения и обязательного опубликования перечня муниципального имущества, </w:t>
      </w:r>
      <w:bookmarkStart w:id="19" w:name="_Hlk66694010"/>
      <w:r w:rsidR="00AE6B48" w:rsidRPr="00AE6B48">
        <w:rPr>
          <w:b/>
          <w:bCs/>
          <w:sz w:val="28"/>
          <w:szCs w:val="28"/>
        </w:rPr>
        <w:lastRenderedPageBreak/>
        <w:t>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w:t>
      </w:r>
      <w:bookmarkEnd w:id="19"/>
      <w:r w:rsidR="00AE6B48" w:rsidRPr="00AE6B48">
        <w:rPr>
          <w:b/>
          <w:bCs/>
          <w:sz w:val="28"/>
          <w:szCs w:val="28"/>
        </w:rPr>
        <w:t xml:space="preserve"> и свободного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p>
    <w:p w14:paraId="5E48CF6F" w14:textId="77777777" w:rsidR="009D51B7" w:rsidRDefault="009D51B7" w:rsidP="0098507F">
      <w:pPr>
        <w:autoSpaceDE w:val="0"/>
        <w:autoSpaceDN w:val="0"/>
        <w:adjustRightInd w:val="0"/>
        <w:ind w:left="360"/>
        <w:jc w:val="center"/>
        <w:outlineLvl w:val="0"/>
        <w:rPr>
          <w:b/>
          <w:bCs/>
          <w:sz w:val="28"/>
          <w:szCs w:val="28"/>
        </w:rPr>
      </w:pPr>
    </w:p>
    <w:p w14:paraId="724B9D6C" w14:textId="26BF47F3" w:rsidR="0087507F" w:rsidRPr="00E545FF" w:rsidRDefault="0098507F" w:rsidP="0087507F">
      <w:pPr>
        <w:autoSpaceDE w:val="0"/>
        <w:autoSpaceDN w:val="0"/>
        <w:adjustRightInd w:val="0"/>
        <w:ind w:firstLine="540"/>
        <w:jc w:val="both"/>
        <w:rPr>
          <w:sz w:val="28"/>
          <w:szCs w:val="28"/>
        </w:rPr>
      </w:pPr>
      <w:r>
        <w:rPr>
          <w:sz w:val="28"/>
          <w:szCs w:val="28"/>
        </w:rPr>
        <w:t>5.</w:t>
      </w:r>
      <w:r w:rsidR="0087507F" w:rsidRPr="009D51B7">
        <w:rPr>
          <w:sz w:val="28"/>
          <w:szCs w:val="28"/>
        </w:rPr>
        <w:t>1. Муниципальное имущество, включенное в Перечень, может передаваться только субъектам малого и среднего предпринимательства и организациям, образующую инфраструктуру поддержки субъектов малого и среднего предпринимательства, а также  физическим лицам, не являющи</w:t>
      </w:r>
      <w:r w:rsidR="005D030E" w:rsidRPr="009D51B7">
        <w:rPr>
          <w:sz w:val="28"/>
          <w:szCs w:val="28"/>
        </w:rPr>
        <w:t>ми</w:t>
      </w:r>
      <w:r w:rsidR="0087507F" w:rsidRPr="009D51B7">
        <w:rPr>
          <w:sz w:val="28"/>
          <w:szCs w:val="28"/>
        </w:rPr>
        <w:t>ся индивидуальными предпринимателями и применяющих специальный налоговый режим «Налог на профессиональный доход» в долгосрочную аренду и не подлежит отчуждению в частную собственность, за исключением возмезд</w:t>
      </w:r>
      <w:r w:rsidR="0087507F" w:rsidRPr="00E545FF">
        <w:rPr>
          <w:sz w:val="28"/>
          <w:szCs w:val="28"/>
        </w:rPr>
        <w:t xml:space="preserve">ного отчуждения такого имущества в собственность субъектов малого и среднего предпринимательства в соответствии с </w:t>
      </w:r>
      <w:hyperlink r:id="rId15" w:history="1">
        <w:r w:rsidR="0087507F" w:rsidRPr="00E545FF">
          <w:rPr>
            <w:sz w:val="28"/>
            <w:szCs w:val="28"/>
          </w:rPr>
          <w:t>частью 2.1 статьи 9</w:t>
        </w:r>
      </w:hyperlink>
      <w:r w:rsidR="0087507F" w:rsidRPr="00E545FF">
        <w:rPr>
          <w:sz w:val="28"/>
          <w:szCs w:val="28"/>
        </w:rPr>
        <w:t xml:space="preserve">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отношении муниципального имущества, включенного в Перечень, запрещена переуступка права пользования,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59E33A29" w14:textId="67CE4D66" w:rsidR="0087507F" w:rsidRPr="00E545FF" w:rsidRDefault="0098507F" w:rsidP="0087507F">
      <w:pPr>
        <w:autoSpaceDE w:val="0"/>
        <w:autoSpaceDN w:val="0"/>
        <w:adjustRightInd w:val="0"/>
        <w:ind w:firstLine="540"/>
        <w:jc w:val="both"/>
        <w:outlineLvl w:val="0"/>
        <w:rPr>
          <w:sz w:val="28"/>
          <w:szCs w:val="28"/>
        </w:rPr>
      </w:pPr>
      <w:r>
        <w:rPr>
          <w:sz w:val="28"/>
          <w:szCs w:val="28"/>
        </w:rPr>
        <w:t>5.2</w:t>
      </w:r>
      <w:r w:rsidR="0087507F" w:rsidRPr="00E545FF">
        <w:rPr>
          <w:sz w:val="28"/>
          <w:szCs w:val="28"/>
        </w:rPr>
        <w:t xml:space="preserve">. Перечень формируется в соответствии с настоящим </w:t>
      </w:r>
      <w:r w:rsidR="0087507F">
        <w:rPr>
          <w:sz w:val="28"/>
          <w:szCs w:val="28"/>
        </w:rPr>
        <w:t>порядком</w:t>
      </w:r>
      <w:r w:rsidR="0087507F" w:rsidRPr="00E545FF">
        <w:rPr>
          <w:sz w:val="28"/>
          <w:szCs w:val="28"/>
        </w:rPr>
        <w:t xml:space="preserve">. Перечень и дополнения к нему утверждаются постановлением администрации </w:t>
      </w:r>
      <w:r w:rsidR="009D51B7">
        <w:rPr>
          <w:sz w:val="28"/>
          <w:szCs w:val="28"/>
        </w:rPr>
        <w:t>Самойловского муниципального района Саратовской области</w:t>
      </w:r>
      <w:r w:rsidR="0087507F" w:rsidRPr="00E545FF">
        <w:rPr>
          <w:sz w:val="28"/>
          <w:szCs w:val="28"/>
        </w:rPr>
        <w:t xml:space="preserve">. </w:t>
      </w:r>
    </w:p>
    <w:p w14:paraId="7D3B0F88" w14:textId="652727C6" w:rsidR="0087507F" w:rsidRDefault="00A551DB" w:rsidP="0087507F">
      <w:pPr>
        <w:autoSpaceDE w:val="0"/>
        <w:autoSpaceDN w:val="0"/>
        <w:adjustRightInd w:val="0"/>
        <w:ind w:firstLine="540"/>
        <w:jc w:val="both"/>
        <w:outlineLvl w:val="0"/>
        <w:rPr>
          <w:sz w:val="28"/>
          <w:szCs w:val="28"/>
        </w:rPr>
      </w:pPr>
      <w:r>
        <w:rPr>
          <w:sz w:val="28"/>
          <w:szCs w:val="28"/>
        </w:rPr>
        <w:t>5.3</w:t>
      </w:r>
      <w:r w:rsidR="0087507F" w:rsidRPr="00E545FF">
        <w:rPr>
          <w:sz w:val="28"/>
          <w:szCs w:val="28"/>
        </w:rPr>
        <w:t xml:space="preserve">. Муниципальное имущество, находящееся в </w:t>
      </w:r>
      <w:r w:rsidR="009D51B7">
        <w:rPr>
          <w:sz w:val="28"/>
          <w:szCs w:val="28"/>
        </w:rPr>
        <w:t xml:space="preserve">собственности </w:t>
      </w:r>
      <w:r w:rsidR="009D51B7" w:rsidRPr="009D51B7">
        <w:rPr>
          <w:sz w:val="28"/>
          <w:szCs w:val="28"/>
        </w:rPr>
        <w:t>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w:t>
      </w:r>
      <w:r w:rsidR="0087507F" w:rsidRPr="00E545FF">
        <w:rPr>
          <w:sz w:val="28"/>
          <w:szCs w:val="28"/>
        </w:rPr>
        <w:t xml:space="preserve">, арендуемое субъектами малого или среднего предпринимательства, включается в Перечень </w:t>
      </w:r>
      <w:r w:rsidR="00A67BE3">
        <w:rPr>
          <w:sz w:val="28"/>
          <w:szCs w:val="28"/>
        </w:rPr>
        <w:t>администрацией Самойловского муниципального района</w:t>
      </w:r>
      <w:r w:rsidR="0087507F" w:rsidRPr="00E545FF">
        <w:rPr>
          <w:sz w:val="28"/>
          <w:szCs w:val="28"/>
        </w:rPr>
        <w:t xml:space="preserve"> только после получения письменного согласия арендатора, уведомленного о положениях Федерального </w:t>
      </w:r>
      <w:hyperlink r:id="rId16" w:tooltip="Федеральный закон от 22.07.2008 N 159-ФЗ (ред. от 29.06.2015)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87507F" w:rsidRPr="00E545FF">
          <w:rPr>
            <w:sz w:val="28"/>
            <w:szCs w:val="28"/>
          </w:rPr>
          <w:t>закона</w:t>
        </w:r>
      </w:hyperlink>
      <w:r w:rsidR="0087507F" w:rsidRPr="00E545FF">
        <w:rPr>
          <w:sz w:val="28"/>
          <w:szCs w:val="28"/>
        </w:rPr>
        <w:t xml:space="preserve"> от 22 </w:t>
      </w:r>
      <w:r w:rsidR="0087507F" w:rsidRPr="00E545FF">
        <w:rPr>
          <w:sz w:val="28"/>
          <w:szCs w:val="28"/>
        </w:rPr>
        <w:lastRenderedPageBreak/>
        <w:t>июля 2008 года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предусматривающих возможность реализации субъектом малого или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87507F" w:rsidRPr="00E545FF">
        <w:rPr>
          <w:sz w:val="28"/>
          <w:szCs w:val="28"/>
        </w:rPr>
        <w:t xml:space="preserve"> преимущественного права на приобретение арендуемого имущества, а так же информации о льготах для субъектов, арендующих включенное в </w:t>
      </w:r>
      <w:r w:rsidR="0087507F">
        <w:rPr>
          <w:sz w:val="28"/>
          <w:szCs w:val="28"/>
        </w:rPr>
        <w:t xml:space="preserve"> </w:t>
      </w:r>
      <w:r w:rsidR="0087507F" w:rsidRPr="00E545FF">
        <w:rPr>
          <w:sz w:val="28"/>
          <w:szCs w:val="28"/>
        </w:rPr>
        <w:t>Перечень имущество.</w:t>
      </w:r>
    </w:p>
    <w:p w14:paraId="49A74C45" w14:textId="4E8C56B6" w:rsidR="00A67BE3" w:rsidRDefault="00A551DB" w:rsidP="00A67BE3">
      <w:pPr>
        <w:autoSpaceDE w:val="0"/>
        <w:autoSpaceDN w:val="0"/>
        <w:adjustRightInd w:val="0"/>
        <w:ind w:firstLine="540"/>
        <w:jc w:val="both"/>
        <w:outlineLvl w:val="0"/>
        <w:rPr>
          <w:sz w:val="28"/>
          <w:szCs w:val="28"/>
        </w:rPr>
      </w:pPr>
      <w:r>
        <w:rPr>
          <w:sz w:val="28"/>
          <w:szCs w:val="28"/>
        </w:rPr>
        <w:t>5.4</w:t>
      </w:r>
      <w:r w:rsidR="00A67BE3">
        <w:rPr>
          <w:sz w:val="28"/>
          <w:szCs w:val="28"/>
        </w:rPr>
        <w:t xml:space="preserve">. </w:t>
      </w:r>
      <w:r w:rsidR="00A67BE3" w:rsidRPr="00A67BE3">
        <w:rPr>
          <w:sz w:val="28"/>
          <w:szCs w:val="28"/>
        </w:rPr>
        <w:t>Рекомендуемые виды муниципального имущества для формирования перечня муниципального имущества 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а также физическим лицам, не являющимися индивидуальными предпринимателями и применяющи</w:t>
      </w:r>
      <w:r w:rsidR="00012289">
        <w:rPr>
          <w:sz w:val="28"/>
          <w:szCs w:val="28"/>
        </w:rPr>
        <w:t>м</w:t>
      </w:r>
      <w:r w:rsidR="00A67BE3" w:rsidRPr="00A67BE3">
        <w:rPr>
          <w:sz w:val="28"/>
          <w:szCs w:val="28"/>
        </w:rPr>
        <w:t xml:space="preserve"> специальный налоговый режим «Налог на профессиональный доход»</w:t>
      </w:r>
      <w:r w:rsidR="00A67BE3">
        <w:rPr>
          <w:sz w:val="28"/>
          <w:szCs w:val="28"/>
        </w:rPr>
        <w:t>:</w:t>
      </w:r>
    </w:p>
    <w:p w14:paraId="7F2CCF67" w14:textId="5F00D231" w:rsidR="00A67BE3" w:rsidRPr="00FB5EB2" w:rsidRDefault="00A67BE3" w:rsidP="00A67BE3">
      <w:pPr>
        <w:overflowPunct w:val="0"/>
        <w:autoSpaceDE w:val="0"/>
        <w:autoSpaceDN w:val="0"/>
        <w:adjustRightInd w:val="0"/>
        <w:ind w:firstLine="709"/>
        <w:jc w:val="both"/>
        <w:textAlignment w:val="baseline"/>
        <w:rPr>
          <w:sz w:val="28"/>
          <w:szCs w:val="28"/>
        </w:rPr>
      </w:pPr>
      <w:r>
        <w:rPr>
          <w:sz w:val="28"/>
          <w:szCs w:val="28"/>
        </w:rPr>
        <w:t>1.</w:t>
      </w:r>
      <w:r w:rsidRPr="00FB5EB2">
        <w:rPr>
          <w:sz w:val="28"/>
          <w:szCs w:val="28"/>
        </w:rPr>
        <w:t xml:space="preserve">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r w:rsidR="00012289">
        <w:rPr>
          <w:sz w:val="28"/>
          <w:szCs w:val="28"/>
        </w:rPr>
        <w:t>.</w:t>
      </w:r>
    </w:p>
    <w:p w14:paraId="751DA23E" w14:textId="53DCF851" w:rsidR="00A67BE3" w:rsidRPr="00FB5EB2" w:rsidRDefault="00A67BE3" w:rsidP="00A67BE3">
      <w:pPr>
        <w:overflowPunct w:val="0"/>
        <w:autoSpaceDE w:val="0"/>
        <w:autoSpaceDN w:val="0"/>
        <w:adjustRightInd w:val="0"/>
        <w:ind w:firstLine="709"/>
        <w:jc w:val="both"/>
        <w:textAlignment w:val="baseline"/>
        <w:rPr>
          <w:sz w:val="28"/>
          <w:szCs w:val="28"/>
        </w:rPr>
      </w:pPr>
      <w:r>
        <w:rPr>
          <w:sz w:val="28"/>
          <w:szCs w:val="28"/>
        </w:rPr>
        <w:t>2.</w:t>
      </w:r>
      <w:r w:rsidRPr="00FB5EB2">
        <w:rPr>
          <w:sz w:val="28"/>
          <w:szCs w:val="28"/>
        </w:rPr>
        <w:t xml:space="preserve"> Объекты недвижимого имущества, подключенные к сетям инженерно-технического обеспечения и имеющие доступ к объектам транспортной инфраструктуры</w:t>
      </w:r>
      <w:r w:rsidR="00012289">
        <w:rPr>
          <w:sz w:val="28"/>
          <w:szCs w:val="28"/>
        </w:rPr>
        <w:t>.</w:t>
      </w:r>
    </w:p>
    <w:p w14:paraId="0CE6203C" w14:textId="23F9F34B" w:rsidR="00A67BE3" w:rsidRPr="00FB5EB2" w:rsidRDefault="00A67BE3" w:rsidP="00A67BE3">
      <w:pPr>
        <w:overflowPunct w:val="0"/>
        <w:autoSpaceDE w:val="0"/>
        <w:autoSpaceDN w:val="0"/>
        <w:adjustRightInd w:val="0"/>
        <w:ind w:firstLine="709"/>
        <w:jc w:val="both"/>
        <w:textAlignment w:val="baseline"/>
        <w:rPr>
          <w:sz w:val="28"/>
          <w:szCs w:val="28"/>
        </w:rPr>
      </w:pPr>
      <w:r>
        <w:rPr>
          <w:sz w:val="28"/>
          <w:szCs w:val="28"/>
        </w:rPr>
        <w:t>3.</w:t>
      </w:r>
      <w:r w:rsidRPr="00FB5EB2">
        <w:rPr>
          <w:sz w:val="28"/>
          <w:szCs w:val="28"/>
        </w:rPr>
        <w:t xml:space="preserve"> Имущество, переданное субъекту малого и среднего предпринимательства</w:t>
      </w:r>
      <w:r>
        <w:rPr>
          <w:sz w:val="28"/>
          <w:szCs w:val="28"/>
        </w:rPr>
        <w:t>,</w:t>
      </w:r>
      <w:r w:rsidRPr="00BB4996">
        <w:rPr>
          <w:sz w:val="28"/>
          <w:szCs w:val="28"/>
        </w:rPr>
        <w:t xml:space="preserve"> </w:t>
      </w:r>
      <w:r w:rsidRPr="009D51B7">
        <w:rPr>
          <w:sz w:val="28"/>
          <w:szCs w:val="28"/>
        </w:rPr>
        <w:t>а также физически</w:t>
      </w:r>
      <w:r>
        <w:rPr>
          <w:sz w:val="28"/>
          <w:szCs w:val="28"/>
        </w:rPr>
        <w:t>м</w:t>
      </w:r>
      <w:r w:rsidRPr="009D51B7">
        <w:rPr>
          <w:sz w:val="28"/>
          <w:szCs w:val="28"/>
        </w:rPr>
        <w:t xml:space="preserve"> лиц</w:t>
      </w:r>
      <w:r>
        <w:rPr>
          <w:sz w:val="28"/>
          <w:szCs w:val="28"/>
        </w:rPr>
        <w:t>ам</w:t>
      </w:r>
      <w:r w:rsidRPr="009D51B7">
        <w:rPr>
          <w:sz w:val="28"/>
          <w:szCs w:val="28"/>
        </w:rPr>
        <w:t>, не являющи</w:t>
      </w:r>
      <w:r>
        <w:rPr>
          <w:sz w:val="28"/>
          <w:szCs w:val="28"/>
        </w:rPr>
        <w:t>м</w:t>
      </w:r>
      <w:r w:rsidR="00012289">
        <w:rPr>
          <w:sz w:val="28"/>
          <w:szCs w:val="28"/>
        </w:rPr>
        <w:t>и</w:t>
      </w:r>
      <w:r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 xml:space="preserve"> по договору аренды, срок действия которого составляет не менее пяти лет</w:t>
      </w:r>
      <w:r w:rsidR="00012289">
        <w:rPr>
          <w:sz w:val="28"/>
          <w:szCs w:val="28"/>
        </w:rPr>
        <w:t>.</w:t>
      </w:r>
    </w:p>
    <w:p w14:paraId="736F4D13" w14:textId="2BD7D540" w:rsidR="00A67BE3" w:rsidRDefault="00A67BE3" w:rsidP="00A67BE3">
      <w:pPr>
        <w:overflowPunct w:val="0"/>
        <w:autoSpaceDE w:val="0"/>
        <w:autoSpaceDN w:val="0"/>
        <w:adjustRightInd w:val="0"/>
        <w:ind w:firstLine="709"/>
        <w:jc w:val="both"/>
        <w:textAlignment w:val="baseline"/>
        <w:rPr>
          <w:sz w:val="28"/>
          <w:szCs w:val="28"/>
        </w:rPr>
      </w:pPr>
      <w:r>
        <w:rPr>
          <w:sz w:val="28"/>
          <w:szCs w:val="28"/>
        </w:rPr>
        <w:t>4.</w:t>
      </w:r>
      <w:r w:rsidRPr="00FB5EB2">
        <w:rPr>
          <w:sz w:val="28"/>
          <w:szCs w:val="28"/>
        </w:rPr>
        <w:t xml:space="preserve">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Pr>
          <w:sz w:val="28"/>
          <w:szCs w:val="28"/>
        </w:rPr>
        <w:t>Самойловского</w:t>
      </w:r>
      <w:r w:rsidRPr="00FB5EB2">
        <w:rPr>
          <w:sz w:val="28"/>
          <w:szCs w:val="28"/>
        </w:rPr>
        <w:t xml:space="preserve"> муниципального района Саратовской области</w:t>
      </w:r>
      <w:r w:rsidR="00012289">
        <w:rPr>
          <w:sz w:val="28"/>
          <w:szCs w:val="28"/>
        </w:rPr>
        <w:t>.</w:t>
      </w:r>
    </w:p>
    <w:p w14:paraId="2F09157D" w14:textId="0FECC359" w:rsidR="00A67BE3" w:rsidRPr="00E545FF" w:rsidRDefault="00A67BE3" w:rsidP="00A67BE3">
      <w:pPr>
        <w:autoSpaceDE w:val="0"/>
        <w:autoSpaceDN w:val="0"/>
        <w:adjustRightInd w:val="0"/>
        <w:ind w:firstLine="540"/>
        <w:jc w:val="both"/>
        <w:outlineLvl w:val="0"/>
        <w:rPr>
          <w:sz w:val="28"/>
          <w:szCs w:val="28"/>
        </w:rPr>
      </w:pPr>
      <w:r>
        <w:rPr>
          <w:color w:val="000000"/>
          <w:sz w:val="28"/>
          <w:szCs w:val="28"/>
        </w:rPr>
        <w:t>5.</w:t>
      </w:r>
      <w:r w:rsidRPr="00FB5EB2">
        <w:rPr>
          <w:color w:val="000000"/>
          <w:sz w:val="28"/>
          <w:szCs w:val="28"/>
        </w:rPr>
        <w:t xml:space="preserve"> Здания, строения и сооружения, подлежащие ремонту и реконструкции, а также объекты недвижимого имущества, не подключенные к сетям инженерно-технического обеспечения и не имеющие доступа к объектам </w:t>
      </w:r>
      <w:r w:rsidRPr="00FB5EB2">
        <w:rPr>
          <w:color w:val="000000"/>
          <w:sz w:val="28"/>
          <w:szCs w:val="28"/>
        </w:rPr>
        <w:lastRenderedPageBreak/>
        <w:t xml:space="preserve">транспортной инфраструктуры, в отношении которых нормативным правовым актом </w:t>
      </w:r>
      <w:r>
        <w:rPr>
          <w:color w:val="000000"/>
          <w:sz w:val="28"/>
          <w:szCs w:val="28"/>
        </w:rPr>
        <w:t>Самойловского</w:t>
      </w:r>
      <w:r w:rsidRPr="00FB5EB2">
        <w:rPr>
          <w:color w:val="000000"/>
          <w:sz w:val="28"/>
          <w:szCs w:val="28"/>
        </w:rPr>
        <w:t xml:space="preserve"> муниципального района Саратовской области предусмотрено заключение договоров аренды или иных договоров на условиях, предусматривающих возмещение расходов арендатора на проведение работ, необходимых для ввода соответствующих объектов в эксплуатацию, подключение их к сетям инженерно-технического обеспечения в пределах срока действия договора и в пределах суммы арендной платы за период действия договора аренды</w:t>
      </w:r>
    </w:p>
    <w:p w14:paraId="5DCFD009" w14:textId="77777777" w:rsidR="0087507F" w:rsidRPr="00E545FF" w:rsidRDefault="0087507F" w:rsidP="0087507F">
      <w:pPr>
        <w:autoSpaceDE w:val="0"/>
        <w:autoSpaceDN w:val="0"/>
        <w:adjustRightInd w:val="0"/>
        <w:jc w:val="both"/>
        <w:outlineLvl w:val="0"/>
        <w:rPr>
          <w:sz w:val="28"/>
          <w:szCs w:val="28"/>
        </w:rPr>
      </w:pPr>
    </w:p>
    <w:p w14:paraId="60E758D2" w14:textId="7C7530EB" w:rsidR="002C2FC8" w:rsidRPr="00151910" w:rsidRDefault="002C2FC8" w:rsidP="00102F71">
      <w:pPr>
        <w:overflowPunct w:val="0"/>
        <w:autoSpaceDE w:val="0"/>
        <w:autoSpaceDN w:val="0"/>
        <w:adjustRightInd w:val="0"/>
        <w:ind w:firstLine="709"/>
        <w:jc w:val="center"/>
        <w:textAlignment w:val="baseline"/>
        <w:rPr>
          <w:bCs/>
          <w:sz w:val="28"/>
          <w:szCs w:val="28"/>
        </w:rPr>
      </w:pPr>
      <w:r w:rsidRPr="00151910">
        <w:rPr>
          <w:bCs/>
          <w:sz w:val="28"/>
          <w:szCs w:val="28"/>
        </w:rPr>
        <w:t>Цели создания и основные принципы формирования, ведения, ежегодного дополнения и опубликования Перечня</w:t>
      </w:r>
    </w:p>
    <w:p w14:paraId="26476A80" w14:textId="77777777" w:rsidR="002C2FC8" w:rsidRPr="00FB5EB2" w:rsidRDefault="002C2FC8" w:rsidP="00102F71">
      <w:pPr>
        <w:overflowPunct w:val="0"/>
        <w:autoSpaceDE w:val="0"/>
        <w:autoSpaceDN w:val="0"/>
        <w:adjustRightInd w:val="0"/>
        <w:ind w:firstLine="709"/>
        <w:jc w:val="center"/>
        <w:textAlignment w:val="baseline"/>
        <w:rPr>
          <w:b/>
          <w:sz w:val="28"/>
          <w:szCs w:val="28"/>
        </w:rPr>
      </w:pPr>
    </w:p>
    <w:p w14:paraId="1CCD6DCB" w14:textId="0A43CD19" w:rsidR="002C2FC8" w:rsidRPr="00FB5EB2" w:rsidRDefault="00A551DB" w:rsidP="00102F71">
      <w:pPr>
        <w:overflowPunct w:val="0"/>
        <w:autoSpaceDE w:val="0"/>
        <w:autoSpaceDN w:val="0"/>
        <w:adjustRightInd w:val="0"/>
        <w:ind w:firstLine="709"/>
        <w:jc w:val="both"/>
        <w:textAlignment w:val="baseline"/>
        <w:rPr>
          <w:sz w:val="28"/>
          <w:szCs w:val="28"/>
        </w:rPr>
      </w:pPr>
      <w:r>
        <w:rPr>
          <w:sz w:val="28"/>
          <w:szCs w:val="28"/>
        </w:rPr>
        <w:t>5.</w:t>
      </w:r>
      <w:r w:rsidR="00012289">
        <w:rPr>
          <w:sz w:val="28"/>
          <w:szCs w:val="28"/>
        </w:rPr>
        <w:t>5</w:t>
      </w:r>
      <w:r w:rsidR="002C2FC8" w:rsidRPr="00FB5EB2">
        <w:rPr>
          <w:sz w:val="28"/>
          <w:szCs w:val="28"/>
        </w:rPr>
        <w:t xml:space="preserve">. Перечень является информационной базой данных, в которой содержатся сведения о муниципальном имуществе </w:t>
      </w:r>
      <w:r w:rsidR="002C2FC8">
        <w:rPr>
          <w:sz w:val="28"/>
          <w:szCs w:val="28"/>
        </w:rPr>
        <w:t>Самойловского муниципального района и Самойловского муниципального образования</w:t>
      </w:r>
      <w:r w:rsidR="002C2FC8" w:rsidRPr="00FB5EB2">
        <w:rPr>
          <w:sz w:val="28"/>
          <w:szCs w:val="28"/>
        </w:rPr>
        <w:t xml:space="preserve"> </w:t>
      </w:r>
      <w:r w:rsidR="002C2FC8">
        <w:rPr>
          <w:sz w:val="28"/>
          <w:szCs w:val="28"/>
        </w:rPr>
        <w:t xml:space="preserve">Самойловского </w:t>
      </w:r>
      <w:r w:rsidR="002C2FC8" w:rsidRPr="00FB5EB2">
        <w:rPr>
          <w:sz w:val="28"/>
          <w:szCs w:val="28"/>
        </w:rPr>
        <w:t>муниципального района Саратовской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2C2FC8" w:rsidRPr="00FB5EB2">
        <w:rPr>
          <w:sz w:val="28"/>
          <w:szCs w:val="28"/>
        </w:rPr>
        <w:t>), предусмотренном частью 1 статьи 18 Федерального закона от 24.07.2007 года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A8360E">
        <w:rPr>
          <w:sz w:val="28"/>
          <w:szCs w:val="28"/>
        </w:rPr>
        <w:t>,</w:t>
      </w:r>
      <w:r w:rsidR="00A8360E" w:rsidRPr="00A8360E">
        <w:rPr>
          <w:sz w:val="28"/>
          <w:szCs w:val="28"/>
        </w:rPr>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2C2FC8" w:rsidRPr="00FB5EB2">
        <w:rPr>
          <w:sz w:val="28"/>
          <w:szCs w:val="28"/>
        </w:rPr>
        <w:t xml:space="preserve">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акты Российской Федерации» и в случаях, указанных в подпунктах 6,8 и 9 пункта 2 статьи 39.3 Земельного кодекса Российской Федерации.</w:t>
      </w:r>
    </w:p>
    <w:p w14:paraId="0FF9CE8E" w14:textId="2EC37614" w:rsidR="002C2FC8" w:rsidRPr="00FB5EB2" w:rsidRDefault="00A551DB" w:rsidP="00102F71">
      <w:pPr>
        <w:overflowPunct w:val="0"/>
        <w:autoSpaceDE w:val="0"/>
        <w:autoSpaceDN w:val="0"/>
        <w:adjustRightInd w:val="0"/>
        <w:ind w:firstLine="709"/>
        <w:jc w:val="both"/>
        <w:textAlignment w:val="baseline"/>
        <w:rPr>
          <w:sz w:val="28"/>
          <w:szCs w:val="28"/>
        </w:rPr>
      </w:pPr>
      <w:r>
        <w:rPr>
          <w:sz w:val="28"/>
          <w:szCs w:val="28"/>
        </w:rPr>
        <w:t>5.</w:t>
      </w:r>
      <w:r w:rsidR="00012289">
        <w:rPr>
          <w:sz w:val="28"/>
          <w:szCs w:val="28"/>
        </w:rPr>
        <w:t>6</w:t>
      </w:r>
      <w:r w:rsidR="002C2FC8" w:rsidRPr="00FB5EB2">
        <w:rPr>
          <w:sz w:val="28"/>
          <w:szCs w:val="28"/>
        </w:rPr>
        <w:t>. Формирование Перечня осуществляется в целях:</w:t>
      </w:r>
    </w:p>
    <w:p w14:paraId="7D75CDD6" w14:textId="5660B401"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1. Обеспечения доступности информации об имуществе, включенном в Перечень для субъектов малого 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физических лиц, не являющи</w:t>
      </w:r>
      <w:r w:rsidR="00355A71">
        <w:rPr>
          <w:sz w:val="28"/>
          <w:szCs w:val="28"/>
        </w:rPr>
        <w:t>ми</w:t>
      </w:r>
      <w:r w:rsidR="00A8360E"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w:t>
      </w:r>
    </w:p>
    <w:p w14:paraId="2B668A0C" w14:textId="45D3EB16"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 xml:space="preserve">2. Предоставления имущества, принадлежащего на праве собственности </w:t>
      </w:r>
      <w:r>
        <w:rPr>
          <w:sz w:val="28"/>
          <w:szCs w:val="28"/>
        </w:rPr>
        <w:t xml:space="preserve">Самойловскому муниципальному району и муниципального имущества </w:t>
      </w:r>
      <w:r>
        <w:rPr>
          <w:sz w:val="28"/>
          <w:szCs w:val="28"/>
        </w:rPr>
        <w:lastRenderedPageBreak/>
        <w:t>Самойловского муниципального образования</w:t>
      </w:r>
      <w:r w:rsidRPr="00FB5EB2">
        <w:rPr>
          <w:sz w:val="28"/>
          <w:szCs w:val="28"/>
        </w:rPr>
        <w:t xml:space="preserve"> </w:t>
      </w:r>
      <w:r>
        <w:rPr>
          <w:sz w:val="28"/>
          <w:szCs w:val="28"/>
        </w:rPr>
        <w:t xml:space="preserve">Самойловского </w:t>
      </w:r>
      <w:r w:rsidRPr="00FB5EB2">
        <w:rPr>
          <w:sz w:val="28"/>
          <w:szCs w:val="28"/>
        </w:rPr>
        <w:t>муниципального района Саратовской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355A71">
        <w:rPr>
          <w:sz w:val="28"/>
          <w:szCs w:val="28"/>
        </w:rPr>
        <w:t>,</w:t>
      </w:r>
      <w:r w:rsidR="00A8360E" w:rsidRPr="00A8360E">
        <w:rPr>
          <w:sz w:val="28"/>
          <w:szCs w:val="28"/>
        </w:rPr>
        <w:t xml:space="preserve"> </w:t>
      </w:r>
      <w:r w:rsidR="00A8360E" w:rsidRPr="009D51B7">
        <w:rPr>
          <w:sz w:val="28"/>
          <w:szCs w:val="28"/>
        </w:rPr>
        <w:t>а также физически</w:t>
      </w:r>
      <w:r w:rsidR="00355A71">
        <w:rPr>
          <w:sz w:val="28"/>
          <w:szCs w:val="28"/>
        </w:rPr>
        <w:t>м</w:t>
      </w:r>
      <w:r w:rsidR="00A8360E" w:rsidRPr="009D51B7">
        <w:rPr>
          <w:sz w:val="28"/>
          <w:szCs w:val="28"/>
        </w:rPr>
        <w:t xml:space="preserve"> лиц</w:t>
      </w:r>
      <w:r w:rsidR="00355A71">
        <w:rPr>
          <w:sz w:val="28"/>
          <w:szCs w:val="28"/>
        </w:rPr>
        <w:t>ам</w:t>
      </w:r>
      <w:r w:rsidR="00A8360E" w:rsidRPr="009D51B7">
        <w:rPr>
          <w:sz w:val="28"/>
          <w:szCs w:val="28"/>
        </w:rPr>
        <w:t>, не являющи</w:t>
      </w:r>
      <w:r w:rsidR="00355A71">
        <w:rPr>
          <w:sz w:val="28"/>
          <w:szCs w:val="28"/>
        </w:rPr>
        <w:t>ми</w:t>
      </w:r>
      <w:r w:rsidR="00A8360E"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w:t>
      </w:r>
    </w:p>
    <w:p w14:paraId="17CAB937" w14:textId="0E698997"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 xml:space="preserve">3. Реализация полномочий органов местного самоуправления </w:t>
      </w:r>
      <w:r>
        <w:rPr>
          <w:sz w:val="28"/>
          <w:szCs w:val="28"/>
        </w:rPr>
        <w:t>Самойловского</w:t>
      </w:r>
      <w:r w:rsidRPr="00FB5EB2">
        <w:rPr>
          <w:sz w:val="28"/>
          <w:szCs w:val="28"/>
        </w:rPr>
        <w:t xml:space="preserve"> муниципального района Саратовской области в сфере оказания имущественной поддержки субъектам малого 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w:t>
      </w:r>
      <w:r w:rsidR="00355A71">
        <w:rPr>
          <w:sz w:val="28"/>
          <w:szCs w:val="28"/>
        </w:rPr>
        <w:t>м</w:t>
      </w:r>
      <w:r w:rsidR="00A8360E" w:rsidRPr="009D51B7">
        <w:rPr>
          <w:sz w:val="28"/>
          <w:szCs w:val="28"/>
        </w:rPr>
        <w:t xml:space="preserve"> лиц</w:t>
      </w:r>
      <w:r w:rsidR="00355A71">
        <w:rPr>
          <w:sz w:val="28"/>
          <w:szCs w:val="28"/>
        </w:rPr>
        <w:t>ам</w:t>
      </w:r>
      <w:r w:rsidR="00A8360E" w:rsidRPr="009D51B7">
        <w:rPr>
          <w:sz w:val="28"/>
          <w:szCs w:val="28"/>
        </w:rPr>
        <w:t>, не являющи</w:t>
      </w:r>
      <w:r w:rsidR="00355A71">
        <w:rPr>
          <w:sz w:val="28"/>
          <w:szCs w:val="28"/>
        </w:rPr>
        <w:t>ми</w:t>
      </w:r>
      <w:r w:rsidR="00A8360E"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w:t>
      </w:r>
    </w:p>
    <w:p w14:paraId="57303810" w14:textId="09C20DC1"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 xml:space="preserve">4. Повышения эффективности управления муниципальным имуществом, находящимся в собственности </w:t>
      </w:r>
      <w:r>
        <w:rPr>
          <w:sz w:val="28"/>
          <w:szCs w:val="28"/>
        </w:rPr>
        <w:t>Самойловского</w:t>
      </w:r>
      <w:r w:rsidRPr="00FB5EB2">
        <w:rPr>
          <w:sz w:val="28"/>
          <w:szCs w:val="28"/>
        </w:rPr>
        <w:t xml:space="preserve"> муниципального</w:t>
      </w:r>
      <w:r>
        <w:rPr>
          <w:sz w:val="28"/>
          <w:szCs w:val="28"/>
        </w:rPr>
        <w:t xml:space="preserve"> образования и</w:t>
      </w:r>
      <w:r w:rsidRPr="00D71A16">
        <w:rPr>
          <w:sz w:val="28"/>
          <w:szCs w:val="28"/>
        </w:rPr>
        <w:t xml:space="preserve"> </w:t>
      </w:r>
      <w:r>
        <w:rPr>
          <w:sz w:val="28"/>
          <w:szCs w:val="28"/>
        </w:rPr>
        <w:t>Самойловского</w:t>
      </w:r>
      <w:r w:rsidRPr="00FB5EB2">
        <w:rPr>
          <w:sz w:val="28"/>
          <w:szCs w:val="28"/>
        </w:rPr>
        <w:t xml:space="preserve"> муниципального района Саратовской области, стимулирования развития малого 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FB5EB2">
        <w:rPr>
          <w:sz w:val="28"/>
          <w:szCs w:val="28"/>
        </w:rPr>
        <w:t xml:space="preserve"> на территории </w:t>
      </w:r>
      <w:r>
        <w:rPr>
          <w:sz w:val="28"/>
          <w:szCs w:val="28"/>
        </w:rPr>
        <w:t>Самойловского</w:t>
      </w:r>
      <w:r w:rsidRPr="00FB5EB2">
        <w:rPr>
          <w:sz w:val="28"/>
          <w:szCs w:val="28"/>
        </w:rPr>
        <w:t xml:space="preserve"> муниципального района Саратовской области.</w:t>
      </w:r>
    </w:p>
    <w:p w14:paraId="6FE3A9C8" w14:textId="4A6A0B92" w:rsidR="002C2FC8" w:rsidRPr="00FB5EB2" w:rsidRDefault="00A551DB" w:rsidP="00102F71">
      <w:pPr>
        <w:overflowPunct w:val="0"/>
        <w:autoSpaceDE w:val="0"/>
        <w:autoSpaceDN w:val="0"/>
        <w:adjustRightInd w:val="0"/>
        <w:ind w:firstLine="709"/>
        <w:jc w:val="both"/>
        <w:textAlignment w:val="baseline"/>
        <w:rPr>
          <w:sz w:val="28"/>
          <w:szCs w:val="28"/>
        </w:rPr>
      </w:pPr>
      <w:r>
        <w:rPr>
          <w:sz w:val="28"/>
          <w:szCs w:val="28"/>
        </w:rPr>
        <w:t>5.</w:t>
      </w:r>
      <w:r w:rsidR="00012289">
        <w:rPr>
          <w:sz w:val="28"/>
          <w:szCs w:val="28"/>
        </w:rPr>
        <w:t>7</w:t>
      </w:r>
      <w:r w:rsidR="002C2FC8" w:rsidRPr="00FB5EB2">
        <w:rPr>
          <w:sz w:val="28"/>
          <w:szCs w:val="28"/>
        </w:rPr>
        <w:t>. Формирование и ведение Перечня основывается на следующих основных принципах:</w:t>
      </w:r>
    </w:p>
    <w:p w14:paraId="0BF5540C" w14:textId="2077D84F"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1. Достоверность данных об имуществе, включенном в Перечень, и поддержание актуальности информации об имуществе, включенном в Перечень.</w:t>
      </w:r>
    </w:p>
    <w:p w14:paraId="5DA60389" w14:textId="0C40C2C2"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2. Открытость и доступность сведений об имуществе в Перечне.</w:t>
      </w:r>
    </w:p>
    <w:p w14:paraId="44E27AEE" w14:textId="64D5CA68" w:rsidR="002C2FC8" w:rsidRPr="00D71A16" w:rsidRDefault="002C2FC8" w:rsidP="00102F71">
      <w:pPr>
        <w:pStyle w:val="ConsPlusNormal"/>
        <w:ind w:firstLine="709"/>
        <w:jc w:val="both"/>
        <w:rPr>
          <w:rFonts w:ascii="Times New Roman" w:hAnsi="Times New Roman" w:cs="Times New Roman"/>
          <w:sz w:val="28"/>
          <w:szCs w:val="28"/>
        </w:rPr>
      </w:pPr>
      <w:r w:rsidRPr="00FB5EB2">
        <w:rPr>
          <w:rFonts w:ascii="Times New Roman" w:hAnsi="Times New Roman" w:cs="Times New Roman"/>
          <w:sz w:val="28"/>
          <w:szCs w:val="28"/>
        </w:rPr>
        <w:t xml:space="preserve">3. </w:t>
      </w:r>
      <w:r w:rsidRPr="00D71A16">
        <w:rPr>
          <w:rFonts w:ascii="Times New Roman" w:hAnsi="Times New Roman" w:cs="Times New Roman"/>
          <w:sz w:val="28"/>
          <w:szCs w:val="28"/>
        </w:rPr>
        <w:t>Формирование и утверждение перечня осуществляется отделом по земельным и имущественным отношениям администрации Самойловского муниципального района с ежегодным до 1 ноября текущего года дополнением перечня имущества.</w:t>
      </w:r>
    </w:p>
    <w:p w14:paraId="3F92E656" w14:textId="57182E52"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4. Взаимодействие с общественными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019B3DF9" w14:textId="77777777" w:rsidR="002C2FC8" w:rsidRPr="00FB5EB2" w:rsidRDefault="002C2FC8" w:rsidP="00102F71">
      <w:pPr>
        <w:ind w:firstLine="567"/>
        <w:jc w:val="both"/>
        <w:rPr>
          <w:rFonts w:eastAsia="Calibri"/>
          <w:sz w:val="28"/>
          <w:szCs w:val="28"/>
          <w:lang w:eastAsia="en-US"/>
        </w:rPr>
      </w:pPr>
    </w:p>
    <w:p w14:paraId="3BA52CEF" w14:textId="1A6589EE" w:rsidR="002C2FC8" w:rsidRPr="00151910" w:rsidRDefault="002C2FC8" w:rsidP="00102F71">
      <w:pPr>
        <w:jc w:val="center"/>
        <w:rPr>
          <w:rFonts w:eastAsia="Calibri"/>
          <w:bCs/>
          <w:sz w:val="28"/>
          <w:szCs w:val="28"/>
          <w:lang w:eastAsia="en-US"/>
        </w:rPr>
      </w:pPr>
      <w:r w:rsidRPr="00151910">
        <w:rPr>
          <w:rFonts w:eastAsia="Calibri"/>
          <w:bCs/>
          <w:sz w:val="28"/>
          <w:szCs w:val="28"/>
          <w:lang w:eastAsia="en-US"/>
        </w:rPr>
        <w:t>Формирование, ведение Перечня, внесение в него изменений, в том числе ежегодное дополнение Перечня</w:t>
      </w:r>
    </w:p>
    <w:p w14:paraId="4AB99E7F" w14:textId="77777777" w:rsidR="002C2FC8" w:rsidRPr="00FB5EB2" w:rsidRDefault="002C2FC8" w:rsidP="00102F71">
      <w:pPr>
        <w:jc w:val="center"/>
        <w:rPr>
          <w:rFonts w:eastAsia="Calibri"/>
          <w:b/>
          <w:sz w:val="28"/>
          <w:szCs w:val="28"/>
          <w:lang w:eastAsia="en-US"/>
        </w:rPr>
      </w:pPr>
    </w:p>
    <w:p w14:paraId="4E0252FD" w14:textId="7EA73348" w:rsidR="002C2FC8" w:rsidRPr="00FB5EB2" w:rsidRDefault="00A551DB"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8</w:t>
      </w:r>
      <w:r w:rsidR="002C2FC8" w:rsidRPr="00FB5EB2">
        <w:rPr>
          <w:rFonts w:eastAsia="Calibri"/>
          <w:sz w:val="28"/>
          <w:szCs w:val="28"/>
          <w:lang w:eastAsia="en-US"/>
        </w:rPr>
        <w:t xml:space="preserve">. Перечень, изменения и ежегодное дополнение в него утверждаются постановлением администрации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w:t>
      </w:r>
    </w:p>
    <w:p w14:paraId="4A36A07B" w14:textId="4CAC912C" w:rsidR="002C2FC8" w:rsidRPr="00FB5EB2" w:rsidRDefault="00A551DB"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9</w:t>
      </w:r>
      <w:r w:rsidR="002C2FC8" w:rsidRPr="00FB5EB2">
        <w:rPr>
          <w:rFonts w:eastAsia="Calibri"/>
          <w:sz w:val="28"/>
          <w:szCs w:val="28"/>
          <w:lang w:eastAsia="en-US"/>
        </w:rPr>
        <w:t>. Ведение Перечня осуществляется в электронной форме, а также на бумажном носителе.</w:t>
      </w:r>
    </w:p>
    <w:p w14:paraId="2CB77018" w14:textId="30DCAF5F" w:rsidR="002C2FC8" w:rsidRPr="00FB5EB2" w:rsidRDefault="00A551DB" w:rsidP="00102F71">
      <w:pPr>
        <w:ind w:firstLine="709"/>
        <w:jc w:val="both"/>
        <w:rPr>
          <w:rFonts w:eastAsia="Calibri"/>
          <w:sz w:val="28"/>
          <w:szCs w:val="28"/>
          <w:lang w:eastAsia="en-US"/>
        </w:rPr>
      </w:pPr>
      <w:r>
        <w:rPr>
          <w:rFonts w:eastAsia="Calibri"/>
          <w:sz w:val="28"/>
          <w:szCs w:val="28"/>
          <w:lang w:eastAsia="en-US"/>
        </w:rPr>
        <w:lastRenderedPageBreak/>
        <w:t>5.</w:t>
      </w:r>
      <w:r w:rsidR="00012289">
        <w:rPr>
          <w:rFonts w:eastAsia="Calibri"/>
          <w:sz w:val="28"/>
          <w:szCs w:val="28"/>
          <w:lang w:eastAsia="en-US"/>
        </w:rPr>
        <w:t>10</w:t>
      </w:r>
      <w:r w:rsidR="002C2FC8" w:rsidRPr="00FB5EB2">
        <w:rPr>
          <w:rFonts w:eastAsia="Calibri"/>
          <w:sz w:val="28"/>
          <w:szCs w:val="28"/>
          <w:lang w:eastAsia="en-US"/>
        </w:rPr>
        <w:t>. В перечень вносятся сведения об имуществе, соответствующем следующим критериям:</w:t>
      </w:r>
    </w:p>
    <w:p w14:paraId="1454014B" w14:textId="7826CAB3"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A8360E">
        <w:rPr>
          <w:rFonts w:eastAsia="Calibri"/>
          <w:sz w:val="28"/>
          <w:szCs w:val="28"/>
          <w:lang w:eastAsia="en-US"/>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FB5EB2">
        <w:rPr>
          <w:rFonts w:eastAsia="Calibri"/>
          <w:sz w:val="28"/>
          <w:szCs w:val="28"/>
          <w:lang w:eastAsia="en-US"/>
        </w:rPr>
        <w:t>).</w:t>
      </w:r>
    </w:p>
    <w:p w14:paraId="75C2530A" w14:textId="033B37D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3AF89AB3" w14:textId="11DA85B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3. Имущество не является объектом религиозного назначения.</w:t>
      </w:r>
    </w:p>
    <w:p w14:paraId="6E538670" w14:textId="0749211E"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4. Имущество не включено в действующий в текущем году и на очередной период </w:t>
      </w:r>
      <w:r>
        <w:rPr>
          <w:rFonts w:eastAsia="Calibri"/>
          <w:sz w:val="28"/>
          <w:szCs w:val="28"/>
          <w:lang w:eastAsia="en-US"/>
        </w:rPr>
        <w:t>прогнозный план</w:t>
      </w:r>
      <w:r w:rsidRPr="00FB5EB2">
        <w:rPr>
          <w:rFonts w:eastAsia="Calibri"/>
          <w:sz w:val="28"/>
          <w:szCs w:val="28"/>
          <w:lang w:eastAsia="en-US"/>
        </w:rPr>
        <w:t xml:space="preserve"> приватизации муниципального имущества</w:t>
      </w:r>
      <w:r>
        <w:rPr>
          <w:rFonts w:eastAsia="Calibri"/>
          <w:sz w:val="28"/>
          <w:szCs w:val="28"/>
          <w:lang w:eastAsia="en-US"/>
        </w:rPr>
        <w:t>, утвержденный</w:t>
      </w:r>
      <w:r w:rsidRPr="00FB5EB2">
        <w:rPr>
          <w:rFonts w:eastAsia="Calibri"/>
          <w:sz w:val="28"/>
          <w:szCs w:val="28"/>
          <w:lang w:eastAsia="en-US"/>
        </w:rPr>
        <w:t xml:space="preserve"> решение</w:t>
      </w:r>
      <w:r>
        <w:rPr>
          <w:rFonts w:eastAsia="Calibri"/>
          <w:sz w:val="28"/>
          <w:szCs w:val="28"/>
          <w:lang w:eastAsia="en-US"/>
        </w:rPr>
        <w:t>м</w:t>
      </w:r>
      <w:r w:rsidRPr="00FB5EB2">
        <w:rPr>
          <w:rFonts w:eastAsia="Calibri"/>
          <w:sz w:val="28"/>
          <w:szCs w:val="28"/>
          <w:lang w:eastAsia="en-US"/>
        </w:rPr>
        <w:t xml:space="preserve"> </w:t>
      </w:r>
      <w:r>
        <w:rPr>
          <w:rFonts w:eastAsia="Calibri"/>
          <w:sz w:val="28"/>
          <w:szCs w:val="28"/>
          <w:lang w:eastAsia="en-US"/>
        </w:rPr>
        <w:t>Муниципального С</w:t>
      </w:r>
      <w:r w:rsidRPr="00FB5EB2">
        <w:rPr>
          <w:rFonts w:eastAsia="Calibri"/>
          <w:sz w:val="28"/>
          <w:szCs w:val="28"/>
          <w:lang w:eastAsia="en-US"/>
        </w:rPr>
        <w:t xml:space="preserve">обрания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 в соответствии с Федеральным законом от 21.12.2001 года № 178-ФЗ «О приватизации государственного и муниципального имущества.</w:t>
      </w:r>
    </w:p>
    <w:p w14:paraId="1559667C" w14:textId="1B883FA3"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5. В отношении имущества не приняты подлежащие исполнению решения главы </w:t>
      </w:r>
      <w:r>
        <w:rPr>
          <w:rFonts w:eastAsia="Calibri"/>
          <w:sz w:val="28"/>
          <w:szCs w:val="28"/>
          <w:lang w:eastAsia="en-US"/>
        </w:rPr>
        <w:t xml:space="preserve">Самойловского </w:t>
      </w:r>
      <w:r w:rsidRPr="00FB5EB2">
        <w:rPr>
          <w:rFonts w:eastAsia="Calibri"/>
          <w:sz w:val="28"/>
          <w:szCs w:val="28"/>
          <w:lang w:eastAsia="en-US"/>
        </w:rPr>
        <w:t>муниципального района Саратовской области о предоставлении его иным лицам.</w:t>
      </w:r>
    </w:p>
    <w:p w14:paraId="21BD56D3" w14:textId="54FE0B7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6. Имущество не признано аварийным и подлежащим сносу.</w:t>
      </w:r>
    </w:p>
    <w:p w14:paraId="77B8A3D5" w14:textId="310B6186"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7. Имущество не относится к жилому фонду или объектам сети инженерно-технического обеспечения, к которым подключен объект жилищного фонда.</w:t>
      </w:r>
    </w:p>
    <w:p w14:paraId="40A5FA1A" w14:textId="1CA9247A" w:rsidR="002C2FC8" w:rsidRPr="002C2FC8" w:rsidRDefault="002C2FC8" w:rsidP="002C2FC8">
      <w:pPr>
        <w:ind w:firstLine="709"/>
        <w:jc w:val="both"/>
        <w:rPr>
          <w:rFonts w:eastAsia="Calibri"/>
          <w:sz w:val="28"/>
          <w:szCs w:val="28"/>
          <w:lang w:eastAsia="en-US"/>
        </w:rPr>
      </w:pPr>
      <w:r w:rsidRPr="00FB5EB2">
        <w:rPr>
          <w:rFonts w:eastAsia="Calibri"/>
          <w:sz w:val="28"/>
          <w:szCs w:val="28"/>
          <w:lang w:eastAsia="en-US"/>
        </w:rPr>
        <w:t xml:space="preserve">8. </w:t>
      </w:r>
      <w:r w:rsidRPr="002C2FC8">
        <w:rPr>
          <w:rFonts w:eastAsia="Calibri"/>
          <w:sz w:val="28"/>
          <w:szCs w:val="28"/>
          <w:lang w:eastAsia="en-US"/>
        </w:rPr>
        <w:t xml:space="preserve">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14:paraId="017211A7" w14:textId="2817FBAA" w:rsidR="002C2FC8" w:rsidRPr="00FB5EB2" w:rsidRDefault="002C2FC8" w:rsidP="002C2FC8">
      <w:pPr>
        <w:ind w:firstLine="709"/>
        <w:jc w:val="both"/>
        <w:rPr>
          <w:rFonts w:eastAsia="Calibri"/>
          <w:sz w:val="28"/>
          <w:szCs w:val="28"/>
          <w:lang w:eastAsia="en-US"/>
        </w:rPr>
      </w:pPr>
      <w:r w:rsidRPr="002C2FC8">
        <w:rPr>
          <w:rFonts w:eastAsia="Calibri"/>
          <w:sz w:val="28"/>
          <w:szCs w:val="28"/>
          <w:lang w:eastAsia="en-US"/>
        </w:rPr>
        <w:t>В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355A71">
        <w:rPr>
          <w:rFonts w:eastAsia="Calibri"/>
          <w:sz w:val="28"/>
          <w:szCs w:val="28"/>
          <w:lang w:eastAsia="en-US"/>
        </w:rPr>
        <w:t>.</w:t>
      </w:r>
    </w:p>
    <w:p w14:paraId="101BDD1B" w14:textId="194655A2" w:rsidR="002C2FC8" w:rsidRPr="00FB5EB2" w:rsidRDefault="002C2FC8" w:rsidP="00102F71">
      <w:pPr>
        <w:ind w:firstLine="709"/>
        <w:jc w:val="both"/>
        <w:rPr>
          <w:rFonts w:eastAsia="Calibri"/>
          <w:sz w:val="28"/>
          <w:szCs w:val="28"/>
          <w:lang w:eastAsia="en-US"/>
        </w:rPr>
      </w:pPr>
      <w:r>
        <w:rPr>
          <w:rFonts w:eastAsia="Calibri"/>
          <w:sz w:val="28"/>
          <w:szCs w:val="28"/>
          <w:lang w:eastAsia="en-US"/>
        </w:rPr>
        <w:t>9</w:t>
      </w:r>
      <w:r w:rsidRPr="00FB5EB2">
        <w:rPr>
          <w:rFonts w:eastAsia="Calibri"/>
          <w:sz w:val="28"/>
          <w:szCs w:val="28"/>
          <w:lang w:eastAsia="en-US"/>
        </w:rPr>
        <w:t>. В отношении имущества, закрепленного за государственным (муниципальным) унитарным предприятием, государственным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о включении указанного имущества в Перечень, а также письменное согласие органа исполнительной власти субъекта Российской Федерации (органа местного самоуправления), уполномоченного на согласование сделки с соответствующим имуществом, на передачу такого имущества в аренду</w:t>
      </w:r>
      <w:r w:rsidR="00355A71">
        <w:rPr>
          <w:rFonts w:eastAsia="Calibri"/>
          <w:sz w:val="28"/>
          <w:szCs w:val="28"/>
          <w:lang w:eastAsia="en-US"/>
        </w:rPr>
        <w:t>.</w:t>
      </w:r>
    </w:p>
    <w:p w14:paraId="17FE1972" w14:textId="38E5FCF0"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1</w:t>
      </w:r>
      <w:r>
        <w:rPr>
          <w:rFonts w:eastAsia="Calibri"/>
          <w:sz w:val="28"/>
          <w:szCs w:val="28"/>
          <w:lang w:eastAsia="en-US"/>
        </w:rPr>
        <w:t>0</w:t>
      </w:r>
      <w:r w:rsidRPr="00FB5EB2">
        <w:rPr>
          <w:rFonts w:eastAsia="Calibri"/>
          <w:sz w:val="28"/>
          <w:szCs w:val="28"/>
          <w:lang w:eastAsia="en-US"/>
        </w:rPr>
        <w:t xml:space="preserve">.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w:t>
      </w:r>
      <w:r w:rsidRPr="00FB5EB2">
        <w:rPr>
          <w:rFonts w:eastAsia="Calibri"/>
          <w:sz w:val="28"/>
          <w:szCs w:val="28"/>
          <w:lang w:eastAsia="en-US"/>
        </w:rPr>
        <w:lastRenderedPageBreak/>
        <w:t>пяти лет или его предоставление в аренду на срок пять и более лет в соответствии с законодательством Российской Федерации не допускается.</w:t>
      </w:r>
    </w:p>
    <w:p w14:paraId="0A22F815" w14:textId="510296A4"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11</w:t>
      </w:r>
      <w:r w:rsidR="002C2FC8" w:rsidRPr="00FB5EB2">
        <w:rPr>
          <w:rFonts w:eastAsia="Calibri"/>
          <w:sz w:val="28"/>
          <w:szCs w:val="28"/>
          <w:lang w:eastAsia="en-US"/>
        </w:rPr>
        <w:t xml:space="preserve">. Запрещается включение имущества, сведения о котором включены в Перечень, в проект решения </w:t>
      </w:r>
      <w:r w:rsidR="002C2FC8">
        <w:rPr>
          <w:rFonts w:eastAsia="Calibri"/>
          <w:sz w:val="28"/>
          <w:szCs w:val="28"/>
          <w:lang w:eastAsia="en-US"/>
        </w:rPr>
        <w:t>Муниципального С</w:t>
      </w:r>
      <w:r w:rsidR="002C2FC8" w:rsidRPr="00FB5EB2">
        <w:rPr>
          <w:rFonts w:eastAsia="Calibri"/>
          <w:sz w:val="28"/>
          <w:szCs w:val="28"/>
          <w:lang w:eastAsia="en-US"/>
        </w:rPr>
        <w:t xml:space="preserve">обрания </w:t>
      </w:r>
      <w:r w:rsidR="002C2FC8">
        <w:rPr>
          <w:rFonts w:eastAsia="Calibri"/>
          <w:sz w:val="28"/>
          <w:szCs w:val="28"/>
          <w:lang w:eastAsia="en-US"/>
        </w:rPr>
        <w:t xml:space="preserve">Самойловского </w:t>
      </w:r>
      <w:r w:rsidR="002C2FC8" w:rsidRPr="00FB5EB2">
        <w:rPr>
          <w:rFonts w:eastAsia="Calibri"/>
          <w:sz w:val="28"/>
          <w:szCs w:val="28"/>
          <w:lang w:eastAsia="en-US"/>
        </w:rPr>
        <w:t xml:space="preserve">муниципального района Саратовской области «Об утверждении Прогнозного плана (Программы) приватизации имущества, находящегося в собственности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 или в проект дополнений в указанный документ.</w:t>
      </w:r>
    </w:p>
    <w:p w14:paraId="7A93E84C" w14:textId="5CC828D4"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12</w:t>
      </w:r>
      <w:r w:rsidR="002C2FC8" w:rsidRPr="00FB5EB2">
        <w:rPr>
          <w:rFonts w:eastAsia="Calibri"/>
          <w:sz w:val="28"/>
          <w:szCs w:val="28"/>
          <w:lang w:eastAsia="en-US"/>
        </w:rPr>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на основании предложений исполнительных органов государственной власти (органов местного самоуправления)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w:t>
      </w:r>
    </w:p>
    <w:p w14:paraId="1743A9AE" w14:textId="77777777"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Внесение в Перечень изменений, не предусматривающих исключения из перечня федерального имущества, осуществляется не позднее 10 рабочих дней с даты внесения соответствующих изменений в реестр муниципального имущества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w:t>
      </w:r>
      <w:r>
        <w:rPr>
          <w:rFonts w:eastAsia="Calibri"/>
          <w:sz w:val="28"/>
          <w:szCs w:val="28"/>
          <w:lang w:eastAsia="en-US"/>
        </w:rPr>
        <w:t xml:space="preserve"> и реестр Самойловского</w:t>
      </w:r>
      <w:r w:rsidRPr="00FB5EB2">
        <w:rPr>
          <w:rFonts w:eastAsia="Calibri"/>
          <w:sz w:val="28"/>
          <w:szCs w:val="28"/>
          <w:lang w:eastAsia="en-US"/>
        </w:rPr>
        <w:t xml:space="preserve"> муниципального</w:t>
      </w:r>
      <w:r>
        <w:rPr>
          <w:rFonts w:eastAsia="Calibri"/>
          <w:sz w:val="28"/>
          <w:szCs w:val="28"/>
          <w:lang w:eastAsia="en-US"/>
        </w:rPr>
        <w:t xml:space="preserve"> образования Самойловского</w:t>
      </w:r>
      <w:r w:rsidRPr="00FB5EB2">
        <w:rPr>
          <w:rFonts w:eastAsia="Calibri"/>
          <w:sz w:val="28"/>
          <w:szCs w:val="28"/>
          <w:lang w:eastAsia="en-US"/>
        </w:rPr>
        <w:t xml:space="preserve"> муниципального района Саратовской области.</w:t>
      </w:r>
    </w:p>
    <w:p w14:paraId="19D13009" w14:textId="4B89F278"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w:t>
      </w:r>
      <w:r w:rsidR="002C2FC8" w:rsidRPr="00FB5EB2">
        <w:rPr>
          <w:rFonts w:eastAsia="Calibri"/>
          <w:sz w:val="28"/>
          <w:szCs w:val="28"/>
          <w:lang w:eastAsia="en-US"/>
        </w:rPr>
        <w:t>3.</w:t>
      </w:r>
      <w:r w:rsidR="00012289">
        <w:rPr>
          <w:rFonts w:eastAsia="Calibri"/>
          <w:sz w:val="28"/>
          <w:szCs w:val="28"/>
          <w:lang w:eastAsia="en-US"/>
        </w:rPr>
        <w:t xml:space="preserve"> </w:t>
      </w:r>
      <w:r w:rsidR="002C2FC8" w:rsidRPr="00FB5EB2">
        <w:rPr>
          <w:rFonts w:eastAsia="Calibri"/>
          <w:sz w:val="28"/>
          <w:szCs w:val="28"/>
          <w:lang w:eastAsia="en-US"/>
        </w:rPr>
        <w:t>Рассмотрение уполномоченным органом предложений, поступивших от лиц,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14:paraId="092C891D" w14:textId="2932C26D"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1. </w:t>
      </w:r>
      <w:r w:rsidR="00355A71">
        <w:rPr>
          <w:rFonts w:eastAsia="Calibri"/>
          <w:sz w:val="28"/>
          <w:szCs w:val="28"/>
          <w:lang w:eastAsia="en-US"/>
        </w:rPr>
        <w:t>о</w:t>
      </w:r>
      <w:r w:rsidRPr="00FB5EB2">
        <w:rPr>
          <w:rFonts w:eastAsia="Calibri"/>
          <w:sz w:val="28"/>
          <w:szCs w:val="28"/>
          <w:lang w:eastAsia="en-US"/>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14:paraId="0C94C7B9" w14:textId="54F1F6F8"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2. </w:t>
      </w:r>
      <w:r w:rsidR="00355A71">
        <w:rPr>
          <w:rFonts w:eastAsia="Calibri"/>
          <w:sz w:val="28"/>
          <w:szCs w:val="28"/>
          <w:lang w:eastAsia="en-US"/>
        </w:rPr>
        <w:t>о</w:t>
      </w:r>
      <w:r w:rsidRPr="00FB5EB2">
        <w:rPr>
          <w:rFonts w:eastAsia="Calibri"/>
          <w:sz w:val="28"/>
          <w:szCs w:val="28"/>
          <w:lang w:eastAsia="en-US"/>
        </w:rPr>
        <w:t>б исключении сведений об имуществе, в отношении которого поступило предложение, из Перечня, с принятием соответствующего правового акта;</w:t>
      </w:r>
    </w:p>
    <w:p w14:paraId="42BEC1CC" w14:textId="486E5399"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3. </w:t>
      </w:r>
      <w:r w:rsidR="00355A71">
        <w:rPr>
          <w:rFonts w:eastAsia="Calibri"/>
          <w:sz w:val="28"/>
          <w:szCs w:val="28"/>
          <w:lang w:eastAsia="en-US"/>
        </w:rPr>
        <w:t>о</w:t>
      </w:r>
      <w:r w:rsidRPr="00FB5EB2">
        <w:rPr>
          <w:rFonts w:eastAsia="Calibri"/>
          <w:sz w:val="28"/>
          <w:szCs w:val="28"/>
          <w:lang w:eastAsia="en-US"/>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2B1D94CA" w14:textId="7B47E2DB"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355A71">
        <w:rPr>
          <w:rFonts w:eastAsia="Calibri"/>
          <w:sz w:val="28"/>
          <w:szCs w:val="28"/>
          <w:lang w:eastAsia="en-US"/>
        </w:rPr>
        <w:t>14</w:t>
      </w:r>
      <w:r w:rsidR="002C2FC8" w:rsidRPr="00FB5EB2">
        <w:rPr>
          <w:rFonts w:eastAsia="Calibri"/>
          <w:sz w:val="28"/>
          <w:szCs w:val="28"/>
          <w:lang w:eastAsia="en-US"/>
        </w:rPr>
        <w:t>. Решение об отказе в учете предложения о включении имущества в Перечень принимается в следующих случаях:</w:t>
      </w:r>
    </w:p>
    <w:p w14:paraId="28E1CF84" w14:textId="74228A1C"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1. Имущество не соответствует критериям, установленным пунктом </w:t>
      </w:r>
      <w:r w:rsidR="00355A71">
        <w:rPr>
          <w:rFonts w:eastAsia="Calibri"/>
          <w:sz w:val="28"/>
          <w:szCs w:val="28"/>
          <w:lang w:eastAsia="en-US"/>
        </w:rPr>
        <w:t>5.10</w:t>
      </w:r>
      <w:r w:rsidRPr="00FB5EB2">
        <w:rPr>
          <w:rFonts w:eastAsia="Calibri"/>
          <w:sz w:val="28"/>
          <w:szCs w:val="28"/>
          <w:lang w:eastAsia="en-US"/>
        </w:rPr>
        <w:t>. настоящего Порядка.</w:t>
      </w:r>
    </w:p>
    <w:p w14:paraId="79E2D563" w14:textId="027FA45A"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государственной власти (органа местного самоуправления), уполномоченного на согласование сделок с имуществом балансодержателя.</w:t>
      </w:r>
    </w:p>
    <w:p w14:paraId="0E214063" w14:textId="75D0B5A2"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lastRenderedPageBreak/>
        <w:t>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14:paraId="2CAFCE8A" w14:textId="42A3CF13"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w:t>
      </w:r>
      <w:r w:rsidR="00355A71">
        <w:rPr>
          <w:rFonts w:eastAsia="Calibri"/>
          <w:sz w:val="28"/>
          <w:szCs w:val="28"/>
          <w:lang w:eastAsia="en-US"/>
        </w:rPr>
        <w:t>5</w:t>
      </w:r>
      <w:r w:rsidR="002C2FC8" w:rsidRPr="00FB5EB2">
        <w:rPr>
          <w:rFonts w:eastAsia="Calibri"/>
          <w:sz w:val="28"/>
          <w:szCs w:val="28"/>
          <w:lang w:eastAsia="en-US"/>
        </w:rPr>
        <w:t>. Сведения о муниципальном</w:t>
      </w:r>
      <w:r w:rsidR="002C2FC8">
        <w:rPr>
          <w:rFonts w:eastAsia="Calibri"/>
          <w:sz w:val="28"/>
          <w:szCs w:val="28"/>
          <w:lang w:eastAsia="en-US"/>
        </w:rPr>
        <w:t xml:space="preserve"> </w:t>
      </w:r>
      <w:r w:rsidR="002C2FC8" w:rsidRPr="00FB5EB2">
        <w:rPr>
          <w:rFonts w:eastAsia="Calibri"/>
          <w:sz w:val="28"/>
          <w:szCs w:val="28"/>
          <w:lang w:eastAsia="en-US"/>
        </w:rPr>
        <w:t xml:space="preserve">имуществе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 могут быть исключены из Перечня, если:</w:t>
      </w:r>
    </w:p>
    <w:p w14:paraId="6F933CED" w14:textId="0068014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1. В течение 2 лет со дня включения сведений о муниципальном имуществе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 в Перечень в отношении такого имущества от субъектов малого и среднего предпринимательства</w:t>
      </w:r>
      <w:r w:rsidR="00A8360E">
        <w:rPr>
          <w:rFonts w:eastAsia="Calibri"/>
          <w:sz w:val="28"/>
          <w:szCs w:val="28"/>
          <w:lang w:eastAsia="en-US"/>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FB5EB2">
        <w:rPr>
          <w:rFonts w:eastAsia="Calibri"/>
          <w:sz w:val="28"/>
          <w:szCs w:val="28"/>
          <w:lang w:eastAsia="en-US"/>
        </w:rPr>
        <w:t xml:space="preserve"> не поступило:</w:t>
      </w:r>
    </w:p>
    <w:p w14:paraId="7E954428" w14:textId="77777777"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ни одной заявки на участие в аукционе (конкурсе) на право заключения договора, предусматривающего переход прав владения и (или) пользования;</w:t>
      </w:r>
    </w:p>
    <w:p w14:paraId="3F64C0AC" w14:textId="77777777"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ни одного заявления о предоставлении имущества, в том числе без проведения аукциона (конкурса) в случаях, предусмотренных Федеральным законом от 26.07.2006 г. № 135-ФЗ «О защите конкуренции».</w:t>
      </w:r>
    </w:p>
    <w:p w14:paraId="17404FFE" w14:textId="31065B5C"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2. В отношении имущества в установленном законодательством Российской Федерации порядке принято решение о его использовании для государственных (муниципальных) нужд.</w:t>
      </w:r>
    </w:p>
    <w:p w14:paraId="19497E05" w14:textId="2D79F7C4"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3 Право собственности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 </w:t>
      </w:r>
      <w:r>
        <w:rPr>
          <w:rFonts w:eastAsia="Calibri"/>
          <w:sz w:val="28"/>
          <w:szCs w:val="28"/>
          <w:lang w:eastAsia="en-US"/>
        </w:rPr>
        <w:t xml:space="preserve">и Самойловского муниципального образования Самойловского муниципального района Саратовской области </w:t>
      </w:r>
      <w:r w:rsidRPr="00FB5EB2">
        <w:rPr>
          <w:rFonts w:eastAsia="Calibri"/>
          <w:sz w:val="28"/>
          <w:szCs w:val="28"/>
          <w:lang w:eastAsia="en-US"/>
        </w:rPr>
        <w:t>на имущество прекращено по решению суда или в ином установленном законом порядке</w:t>
      </w:r>
      <w:r w:rsidR="00C32B56">
        <w:rPr>
          <w:rFonts w:eastAsia="Calibri"/>
          <w:sz w:val="28"/>
          <w:szCs w:val="28"/>
          <w:lang w:eastAsia="en-US"/>
        </w:rPr>
        <w:t>.</w:t>
      </w:r>
    </w:p>
    <w:p w14:paraId="337448E1" w14:textId="51459558"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4. Прекращено существование имущества в результате гибели или уничтожения</w:t>
      </w:r>
      <w:r w:rsidR="00C32B56">
        <w:rPr>
          <w:rFonts w:eastAsia="Calibri"/>
          <w:sz w:val="28"/>
          <w:szCs w:val="28"/>
          <w:lang w:eastAsia="en-US"/>
        </w:rPr>
        <w:t>.</w:t>
      </w:r>
    </w:p>
    <w:p w14:paraId="0F1CA905" w14:textId="440DBD4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5. Имущество признано непригодным для использования в результате его физического или морального износа, аварийного состояния</w:t>
      </w:r>
      <w:r w:rsidR="00C32B56">
        <w:rPr>
          <w:rFonts w:eastAsia="Calibri"/>
          <w:sz w:val="28"/>
          <w:szCs w:val="28"/>
          <w:lang w:eastAsia="en-US"/>
        </w:rPr>
        <w:t>.</w:t>
      </w:r>
    </w:p>
    <w:p w14:paraId="598CF104" w14:textId="0687BA0D"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6. Имущество приобретено его арендатором в собственность в соответствии с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F071C3E" w14:textId="1FF93CEC" w:rsidR="002C2FC8" w:rsidRPr="00FB5EB2" w:rsidRDefault="002C2FC8" w:rsidP="00102F71">
      <w:pPr>
        <w:ind w:firstLine="709"/>
        <w:jc w:val="both"/>
        <w:rPr>
          <w:rFonts w:eastAsia="Calibri"/>
          <w:sz w:val="28"/>
          <w:szCs w:val="28"/>
          <w:lang w:eastAsia="en-US"/>
        </w:rPr>
      </w:pPr>
      <w:r>
        <w:rPr>
          <w:rFonts w:eastAsia="Calibri"/>
          <w:sz w:val="28"/>
          <w:szCs w:val="28"/>
          <w:lang w:eastAsia="en-US"/>
        </w:rPr>
        <w:t xml:space="preserve">7. </w:t>
      </w:r>
      <w:r w:rsidRPr="00FB5EB2">
        <w:rPr>
          <w:rFonts w:eastAsia="Calibri"/>
          <w:sz w:val="28"/>
          <w:szCs w:val="28"/>
          <w:lang w:eastAsia="en-US"/>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на условиях, обеспечивающих проведение его капитального ремонта и (или) реконструкции за счет арендатора.</w:t>
      </w:r>
    </w:p>
    <w:p w14:paraId="1ED33EAF" w14:textId="4B933CBD"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w:t>
      </w:r>
      <w:r w:rsidR="00C32B56">
        <w:rPr>
          <w:rFonts w:eastAsia="Calibri"/>
          <w:sz w:val="28"/>
          <w:szCs w:val="28"/>
          <w:lang w:eastAsia="en-US"/>
        </w:rPr>
        <w:t>6</w:t>
      </w:r>
      <w:r w:rsidR="002C2FC8" w:rsidRPr="00FB5EB2">
        <w:rPr>
          <w:rFonts w:eastAsia="Calibri"/>
          <w:sz w:val="28"/>
          <w:szCs w:val="28"/>
          <w:lang w:eastAsia="en-US"/>
        </w:rPr>
        <w:t>. Решение об исключении из Перечня имущества, предоставленного в аренду субъекту малого и среднего предпринимательства</w:t>
      </w:r>
      <w:r w:rsidR="009B38AB">
        <w:rPr>
          <w:rFonts w:eastAsia="Calibri"/>
          <w:sz w:val="28"/>
          <w:szCs w:val="28"/>
          <w:lang w:eastAsia="en-US"/>
        </w:rPr>
        <w:t>,</w:t>
      </w:r>
      <w:r w:rsidR="00BB4996" w:rsidRPr="00BB4996">
        <w:rPr>
          <w:sz w:val="28"/>
          <w:szCs w:val="28"/>
        </w:rPr>
        <w:t xml:space="preserve"> </w:t>
      </w:r>
      <w:r w:rsidR="00BB4996" w:rsidRPr="009D51B7">
        <w:rPr>
          <w:sz w:val="28"/>
          <w:szCs w:val="28"/>
        </w:rPr>
        <w:t>а также физически</w:t>
      </w:r>
      <w:r w:rsidR="00BB4996">
        <w:rPr>
          <w:sz w:val="28"/>
          <w:szCs w:val="28"/>
        </w:rPr>
        <w:t>м</w:t>
      </w:r>
      <w:r w:rsidR="00BB4996" w:rsidRPr="009D51B7">
        <w:rPr>
          <w:sz w:val="28"/>
          <w:szCs w:val="28"/>
        </w:rPr>
        <w:t xml:space="preserve"> лиц</w:t>
      </w:r>
      <w:r w:rsidR="00BB4996">
        <w:rPr>
          <w:sz w:val="28"/>
          <w:szCs w:val="28"/>
        </w:rPr>
        <w:t>ам</w:t>
      </w:r>
      <w:r w:rsidR="00BB4996" w:rsidRPr="009D51B7">
        <w:rPr>
          <w:sz w:val="28"/>
          <w:szCs w:val="28"/>
        </w:rPr>
        <w:t>, не являющи</w:t>
      </w:r>
      <w:r w:rsidR="00C32B56">
        <w:rPr>
          <w:sz w:val="28"/>
          <w:szCs w:val="28"/>
        </w:rPr>
        <w:t>ми</w:t>
      </w:r>
      <w:r w:rsidR="00BB4996" w:rsidRPr="009D51B7">
        <w:rPr>
          <w:sz w:val="28"/>
          <w:szCs w:val="28"/>
        </w:rPr>
        <w:t>ся индивидуальными предпринимателями и применяющих специальный налоговый режим «Налог на профессиональный доход»</w:t>
      </w:r>
      <w:r w:rsidR="002C2FC8" w:rsidRPr="00FB5EB2">
        <w:rPr>
          <w:rFonts w:eastAsia="Calibri"/>
          <w:sz w:val="28"/>
          <w:szCs w:val="28"/>
          <w:lang w:eastAsia="en-US"/>
        </w:rPr>
        <w:t xml:space="preserve">, может быть принято при наличии письменного согласия арендатора с </w:t>
      </w:r>
      <w:r w:rsidR="002C2FC8" w:rsidRPr="00FB5EB2">
        <w:rPr>
          <w:rFonts w:eastAsia="Calibri"/>
          <w:sz w:val="28"/>
          <w:szCs w:val="28"/>
          <w:lang w:eastAsia="en-US"/>
        </w:rPr>
        <w:lastRenderedPageBreak/>
        <w:t xml:space="preserve">таким исключением, кроме случая, указанного в подпунктах </w:t>
      </w:r>
      <w:r>
        <w:rPr>
          <w:rFonts w:eastAsia="Calibri"/>
          <w:sz w:val="28"/>
          <w:szCs w:val="28"/>
          <w:lang w:eastAsia="en-US"/>
        </w:rPr>
        <w:t>3-5</w:t>
      </w:r>
      <w:r w:rsidR="002C2FC8" w:rsidRPr="00FB5EB2">
        <w:rPr>
          <w:rFonts w:eastAsia="Calibri"/>
          <w:sz w:val="28"/>
          <w:szCs w:val="28"/>
          <w:lang w:eastAsia="en-US"/>
        </w:rPr>
        <w:t xml:space="preserve"> пункта </w:t>
      </w:r>
      <w:r>
        <w:rPr>
          <w:rFonts w:eastAsia="Calibri"/>
          <w:sz w:val="28"/>
          <w:szCs w:val="28"/>
          <w:lang w:eastAsia="en-US"/>
        </w:rPr>
        <w:t>5.</w:t>
      </w:r>
      <w:r w:rsidR="002C2FC8" w:rsidRPr="00FB5EB2">
        <w:rPr>
          <w:rFonts w:eastAsia="Calibri"/>
          <w:sz w:val="28"/>
          <w:szCs w:val="28"/>
          <w:lang w:eastAsia="en-US"/>
        </w:rPr>
        <w:t>3.</w:t>
      </w:r>
      <w:r w:rsidR="002C2FC8">
        <w:rPr>
          <w:rFonts w:eastAsia="Calibri"/>
          <w:sz w:val="28"/>
          <w:szCs w:val="28"/>
          <w:lang w:eastAsia="en-US"/>
        </w:rPr>
        <w:t>8</w:t>
      </w:r>
      <w:r w:rsidR="002C2FC8" w:rsidRPr="00FB5EB2">
        <w:rPr>
          <w:rFonts w:eastAsia="Calibri"/>
          <w:sz w:val="28"/>
          <w:szCs w:val="28"/>
          <w:lang w:eastAsia="en-US"/>
        </w:rPr>
        <w:t xml:space="preserve"> настоящего Порядка.</w:t>
      </w:r>
    </w:p>
    <w:p w14:paraId="29186FFB" w14:textId="77777777" w:rsidR="002C2FC8" w:rsidRPr="00FB5EB2" w:rsidRDefault="002C2FC8" w:rsidP="00102F71">
      <w:pPr>
        <w:ind w:firstLine="567"/>
        <w:jc w:val="both"/>
        <w:rPr>
          <w:rFonts w:eastAsia="Calibri"/>
          <w:sz w:val="28"/>
          <w:szCs w:val="28"/>
          <w:lang w:eastAsia="en-US"/>
        </w:rPr>
      </w:pPr>
    </w:p>
    <w:p w14:paraId="298CB0B3" w14:textId="5B935A70" w:rsidR="002C2FC8" w:rsidRPr="00151910" w:rsidRDefault="002C2FC8" w:rsidP="00102F71">
      <w:pPr>
        <w:jc w:val="center"/>
        <w:rPr>
          <w:rFonts w:eastAsia="Calibri"/>
          <w:bCs/>
          <w:sz w:val="28"/>
          <w:szCs w:val="28"/>
          <w:lang w:eastAsia="en-US"/>
        </w:rPr>
      </w:pPr>
      <w:r w:rsidRPr="00151910">
        <w:rPr>
          <w:rFonts w:eastAsia="Calibri"/>
          <w:bCs/>
          <w:sz w:val="28"/>
          <w:szCs w:val="28"/>
          <w:lang w:eastAsia="en-US"/>
        </w:rPr>
        <w:t xml:space="preserve">Опубликование Перечня и предоставление сведений </w:t>
      </w:r>
    </w:p>
    <w:p w14:paraId="15638591" w14:textId="77777777" w:rsidR="002C2FC8" w:rsidRPr="00151910" w:rsidRDefault="002C2FC8" w:rsidP="00102F71">
      <w:pPr>
        <w:jc w:val="center"/>
        <w:rPr>
          <w:rFonts w:eastAsia="Calibri"/>
          <w:bCs/>
          <w:sz w:val="28"/>
          <w:szCs w:val="28"/>
          <w:lang w:eastAsia="en-US"/>
        </w:rPr>
      </w:pPr>
      <w:r w:rsidRPr="00151910">
        <w:rPr>
          <w:rFonts w:eastAsia="Calibri"/>
          <w:bCs/>
          <w:sz w:val="28"/>
          <w:szCs w:val="28"/>
          <w:lang w:eastAsia="en-US"/>
        </w:rPr>
        <w:t>о включенном в него имуществе</w:t>
      </w:r>
    </w:p>
    <w:p w14:paraId="2607CA8B" w14:textId="77777777" w:rsidR="002C2FC8" w:rsidRPr="00FB5EB2" w:rsidRDefault="002C2FC8" w:rsidP="00102F71">
      <w:pPr>
        <w:jc w:val="center"/>
        <w:rPr>
          <w:rFonts w:eastAsia="Calibri"/>
          <w:b/>
          <w:sz w:val="28"/>
          <w:szCs w:val="28"/>
          <w:lang w:eastAsia="en-US"/>
        </w:rPr>
      </w:pPr>
    </w:p>
    <w:p w14:paraId="13F1F92F" w14:textId="41455B9A"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2C2FC8" w:rsidRPr="00FB5EB2">
        <w:rPr>
          <w:rFonts w:eastAsia="Calibri"/>
          <w:sz w:val="28"/>
          <w:szCs w:val="28"/>
          <w:lang w:eastAsia="en-US"/>
        </w:rPr>
        <w:t>1</w:t>
      </w:r>
      <w:r w:rsidR="00C32B56">
        <w:rPr>
          <w:rFonts w:eastAsia="Calibri"/>
          <w:sz w:val="28"/>
          <w:szCs w:val="28"/>
          <w:lang w:eastAsia="en-US"/>
        </w:rPr>
        <w:t>7</w:t>
      </w:r>
      <w:r w:rsidR="002C2FC8" w:rsidRPr="00FB5EB2">
        <w:rPr>
          <w:rFonts w:eastAsia="Calibri"/>
          <w:sz w:val="28"/>
          <w:szCs w:val="28"/>
          <w:lang w:eastAsia="en-US"/>
        </w:rPr>
        <w:t xml:space="preserve">. </w:t>
      </w:r>
      <w:r w:rsidR="002C2FC8">
        <w:rPr>
          <w:rFonts w:eastAsia="Calibri"/>
          <w:sz w:val="28"/>
          <w:szCs w:val="28"/>
          <w:lang w:eastAsia="en-US"/>
        </w:rPr>
        <w:t xml:space="preserve">Перечень и изменения в него подлежат обязательному опубликованию </w:t>
      </w:r>
      <w:r w:rsidR="002C2FC8" w:rsidRPr="00FB5EB2">
        <w:rPr>
          <w:rFonts w:eastAsia="Calibri"/>
          <w:sz w:val="28"/>
          <w:szCs w:val="28"/>
          <w:lang w:eastAsia="en-US"/>
        </w:rPr>
        <w:t xml:space="preserve">в средствах массовой информации, на официальном сайте администрации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 </w:t>
      </w:r>
      <w:r w:rsidR="002C2FC8" w:rsidRPr="00743F48">
        <w:rPr>
          <w:rFonts w:eastAsia="Calibri"/>
          <w:sz w:val="28"/>
          <w:szCs w:val="28"/>
          <w:lang w:val="en-US" w:eastAsia="en-US"/>
        </w:rPr>
        <w:t>https</w:t>
      </w:r>
      <w:r w:rsidR="002C2FC8" w:rsidRPr="00743F48">
        <w:rPr>
          <w:rFonts w:eastAsia="Calibri"/>
          <w:sz w:val="28"/>
          <w:szCs w:val="28"/>
          <w:lang w:eastAsia="en-US"/>
        </w:rPr>
        <w:t>://</w:t>
      </w:r>
      <w:r w:rsidR="002C2FC8" w:rsidRPr="00743F48">
        <w:rPr>
          <w:rFonts w:eastAsia="Calibri"/>
          <w:sz w:val="28"/>
          <w:szCs w:val="28"/>
          <w:lang w:val="en-US" w:eastAsia="en-US"/>
        </w:rPr>
        <w:t>sam</w:t>
      </w:r>
      <w:r w:rsidR="002C2FC8" w:rsidRPr="00743F48">
        <w:rPr>
          <w:rFonts w:eastAsia="Calibri"/>
          <w:sz w:val="28"/>
          <w:szCs w:val="28"/>
          <w:lang w:eastAsia="en-US"/>
        </w:rPr>
        <w:t>64.</w:t>
      </w:r>
      <w:r w:rsidR="002C2FC8" w:rsidRPr="00743F48">
        <w:rPr>
          <w:rFonts w:eastAsia="Calibri"/>
          <w:sz w:val="28"/>
          <w:szCs w:val="28"/>
          <w:lang w:val="en-US" w:eastAsia="en-US"/>
        </w:rPr>
        <w:t>ru</w:t>
      </w:r>
      <w:r w:rsidR="002C2FC8" w:rsidRPr="00743F48">
        <w:rPr>
          <w:rFonts w:eastAsia="Calibri"/>
          <w:sz w:val="28"/>
          <w:szCs w:val="28"/>
          <w:lang w:eastAsia="en-US"/>
        </w:rPr>
        <w:t>/</w:t>
      </w:r>
      <w:r w:rsidR="002C2FC8" w:rsidRPr="00FB5EB2">
        <w:rPr>
          <w:rFonts w:eastAsia="Calibri"/>
          <w:sz w:val="28"/>
          <w:szCs w:val="28"/>
          <w:lang w:eastAsia="en-US"/>
        </w:rPr>
        <w:t xml:space="preserve"> в течение 10 рабочих дней со дня утверждения Перечня и изменений в него.</w:t>
      </w:r>
    </w:p>
    <w:p w14:paraId="44F14CE0" w14:textId="38240291" w:rsidR="002C2FC8" w:rsidRDefault="00151910" w:rsidP="00102F71">
      <w:pPr>
        <w:ind w:firstLine="709"/>
        <w:jc w:val="both"/>
        <w:rPr>
          <w:rFonts w:eastAsia="Calibri"/>
          <w:sz w:val="28"/>
          <w:szCs w:val="28"/>
          <w:lang w:eastAsia="en-US"/>
        </w:rPr>
      </w:pPr>
      <w:r>
        <w:rPr>
          <w:rFonts w:eastAsia="Calibri"/>
          <w:sz w:val="28"/>
          <w:szCs w:val="28"/>
          <w:lang w:eastAsia="en-US"/>
        </w:rPr>
        <w:t>5.</w:t>
      </w:r>
      <w:r w:rsidR="00C32B56">
        <w:rPr>
          <w:rFonts w:eastAsia="Calibri"/>
          <w:sz w:val="28"/>
          <w:szCs w:val="28"/>
          <w:lang w:eastAsia="en-US"/>
        </w:rPr>
        <w:t>18.</w:t>
      </w:r>
      <w:r w:rsidR="002C2FC8">
        <w:rPr>
          <w:rFonts w:eastAsia="Calibri"/>
          <w:sz w:val="28"/>
          <w:szCs w:val="28"/>
          <w:lang w:eastAsia="en-US"/>
        </w:rPr>
        <w:t xml:space="preserve"> Сведения о перечне п</w:t>
      </w:r>
      <w:r w:rsidR="002C2FC8" w:rsidRPr="00FB5EB2">
        <w:rPr>
          <w:rFonts w:eastAsia="Calibri"/>
          <w:sz w:val="28"/>
          <w:szCs w:val="28"/>
          <w:lang w:eastAsia="en-US"/>
        </w:rPr>
        <w:t>редоставля</w:t>
      </w:r>
      <w:r w:rsidR="002C2FC8">
        <w:rPr>
          <w:rFonts w:eastAsia="Calibri"/>
          <w:sz w:val="28"/>
          <w:szCs w:val="28"/>
          <w:lang w:eastAsia="en-US"/>
        </w:rPr>
        <w:t>ются</w:t>
      </w:r>
      <w:r w:rsidR="002C2FC8" w:rsidRPr="00FB5EB2">
        <w:rPr>
          <w:rFonts w:eastAsia="Calibri"/>
          <w:sz w:val="28"/>
          <w:szCs w:val="28"/>
          <w:lang w:eastAsia="en-US"/>
        </w:rPr>
        <w:t xml:space="preserve"> в акционерное общество «Федеральная корпорация по развитию малого и среднего предпринимательства» в порядке, по форме и в сроки, установленные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21962C85" w14:textId="3291B778" w:rsidR="009B38AB" w:rsidRDefault="00151910" w:rsidP="009B38AB">
      <w:pPr>
        <w:pStyle w:val="aa"/>
        <w:shd w:val="clear" w:color="auto" w:fill="FFFFFF"/>
        <w:spacing w:before="180" w:after="180"/>
        <w:ind w:left="0"/>
        <w:jc w:val="center"/>
        <w:rPr>
          <w:b/>
          <w:color w:val="141414"/>
          <w:sz w:val="28"/>
          <w:szCs w:val="28"/>
        </w:rPr>
      </w:pPr>
      <w:r>
        <w:rPr>
          <w:b/>
          <w:color w:val="141414"/>
          <w:sz w:val="28"/>
          <w:szCs w:val="28"/>
        </w:rPr>
        <w:t>6</w:t>
      </w:r>
      <w:r w:rsidR="00A67BE3">
        <w:rPr>
          <w:b/>
          <w:color w:val="141414"/>
          <w:sz w:val="28"/>
          <w:szCs w:val="28"/>
        </w:rPr>
        <w:t xml:space="preserve">. </w:t>
      </w:r>
      <w:r w:rsidR="00A67BE3" w:rsidRPr="009D1AB2">
        <w:rPr>
          <w:b/>
          <w:color w:val="141414"/>
          <w:sz w:val="28"/>
          <w:szCs w:val="28"/>
        </w:rPr>
        <w:t>Последствия нарушения требований</w:t>
      </w:r>
    </w:p>
    <w:p w14:paraId="7AF27A68" w14:textId="77777777" w:rsidR="009B38AB" w:rsidRDefault="00A67BE3" w:rsidP="009B38AB">
      <w:pPr>
        <w:pStyle w:val="aa"/>
        <w:shd w:val="clear" w:color="auto" w:fill="FFFFFF"/>
        <w:spacing w:before="180" w:after="180"/>
        <w:ind w:left="0"/>
        <w:jc w:val="center"/>
        <w:rPr>
          <w:b/>
          <w:sz w:val="28"/>
          <w:szCs w:val="28"/>
        </w:rPr>
      </w:pPr>
      <w:r w:rsidRPr="009D1AB2">
        <w:rPr>
          <w:b/>
          <w:color w:val="141414"/>
          <w:sz w:val="28"/>
          <w:szCs w:val="28"/>
        </w:rPr>
        <w:t xml:space="preserve">оказания имущественной поддержки </w:t>
      </w:r>
      <w:r w:rsidRPr="009D1AB2">
        <w:rPr>
          <w:b/>
          <w:sz w:val="28"/>
          <w:szCs w:val="28"/>
        </w:rPr>
        <w:t xml:space="preserve">субъектам малого и среднего предпринимательства и организациям, образующих </w:t>
      </w:r>
      <w:r w:rsidRPr="00F753A1">
        <w:rPr>
          <w:b/>
          <w:sz w:val="28"/>
          <w:szCs w:val="28"/>
        </w:rPr>
        <w:t xml:space="preserve">инфраструктуру поддержки субъектов малого и среднего предпринимательства, </w:t>
      </w:r>
    </w:p>
    <w:p w14:paraId="6A473314" w14:textId="58561F0F" w:rsidR="00A67BE3" w:rsidRPr="00F753A1" w:rsidRDefault="00A67BE3" w:rsidP="009B38AB">
      <w:pPr>
        <w:pStyle w:val="aa"/>
        <w:shd w:val="clear" w:color="auto" w:fill="FFFFFF"/>
        <w:spacing w:before="180" w:after="180"/>
        <w:ind w:left="0"/>
        <w:jc w:val="center"/>
        <w:rPr>
          <w:b/>
          <w:sz w:val="28"/>
          <w:szCs w:val="28"/>
        </w:rPr>
      </w:pPr>
      <w:r w:rsidRPr="00F753A1">
        <w:rPr>
          <w:b/>
          <w:sz w:val="28"/>
          <w:szCs w:val="28"/>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14:paraId="487F65CD" w14:textId="77777777" w:rsidR="00A67BE3" w:rsidRPr="00F753A1" w:rsidRDefault="00A67BE3" w:rsidP="00A67BE3">
      <w:pPr>
        <w:pStyle w:val="aa"/>
        <w:shd w:val="clear" w:color="auto" w:fill="FFFFFF"/>
        <w:spacing w:before="180" w:after="180"/>
        <w:ind w:left="0"/>
        <w:jc w:val="both"/>
        <w:rPr>
          <w:b/>
          <w:sz w:val="28"/>
          <w:szCs w:val="28"/>
        </w:rPr>
      </w:pPr>
    </w:p>
    <w:p w14:paraId="5A7133A6" w14:textId="0DF15423" w:rsidR="00A67BE3" w:rsidRDefault="00A67BE3" w:rsidP="00A67BE3">
      <w:pPr>
        <w:shd w:val="clear" w:color="auto" w:fill="FFFFFF"/>
        <w:ind w:firstLine="709"/>
        <w:jc w:val="both"/>
        <w:rPr>
          <w:color w:val="141414"/>
          <w:sz w:val="28"/>
          <w:szCs w:val="28"/>
        </w:rPr>
      </w:pPr>
      <w:r w:rsidRPr="009D1AB2">
        <w:rPr>
          <w:color w:val="141414"/>
          <w:sz w:val="28"/>
          <w:szCs w:val="28"/>
        </w:rPr>
        <w:t xml:space="preserve">В случае, если при осуществлении контроля за использованием представленной имущественной поддержки администрацией </w:t>
      </w:r>
      <w:r>
        <w:rPr>
          <w:color w:val="141414"/>
          <w:sz w:val="28"/>
          <w:szCs w:val="28"/>
        </w:rPr>
        <w:t>Самойловского</w:t>
      </w:r>
      <w:r w:rsidRPr="009D1AB2">
        <w:rPr>
          <w:color w:val="141414"/>
          <w:sz w:val="28"/>
          <w:szCs w:val="28"/>
        </w:rPr>
        <w:t xml:space="preserve"> муниципального района </w:t>
      </w:r>
      <w:r>
        <w:rPr>
          <w:color w:val="141414"/>
          <w:sz w:val="28"/>
          <w:szCs w:val="28"/>
        </w:rPr>
        <w:t>Саратовской</w:t>
      </w:r>
      <w:r w:rsidRPr="009D1AB2">
        <w:rPr>
          <w:color w:val="141414"/>
          <w:sz w:val="28"/>
          <w:szCs w:val="28"/>
        </w:rPr>
        <w:t xml:space="preserve"> области, осуществляющим права владения, пользования и распоряжения муниципальным имуществом,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r w:rsidR="00C32B56">
        <w:rPr>
          <w:color w:val="141414"/>
          <w:sz w:val="28"/>
          <w:szCs w:val="28"/>
        </w:rPr>
        <w:t xml:space="preserve">администрация </w:t>
      </w:r>
      <w:r>
        <w:rPr>
          <w:color w:val="141414"/>
          <w:sz w:val="28"/>
          <w:szCs w:val="28"/>
        </w:rPr>
        <w:t>Самойловского</w:t>
      </w:r>
      <w:r w:rsidRPr="009D1AB2">
        <w:rPr>
          <w:color w:val="141414"/>
          <w:sz w:val="28"/>
          <w:szCs w:val="28"/>
        </w:rPr>
        <w:t xml:space="preserve"> муниципального района принимает меры по изменению условий и (или) прекращению предоставления имущественной поддержки, либо по прекращению использования преимущества хозяйствующим субъектом, в том числе по возврату имущества.</w:t>
      </w:r>
    </w:p>
    <w:p w14:paraId="619AE37E" w14:textId="77777777" w:rsidR="0033426A" w:rsidRDefault="0033426A" w:rsidP="00B15479">
      <w:pPr>
        <w:shd w:val="clear" w:color="auto" w:fill="FFFFFF"/>
        <w:spacing w:before="180" w:after="180"/>
        <w:rPr>
          <w:color w:val="141414"/>
          <w:sz w:val="28"/>
          <w:szCs w:val="28"/>
        </w:rPr>
      </w:pPr>
    </w:p>
    <w:p w14:paraId="06681F15" w14:textId="3793ECA5" w:rsidR="00E33CEB" w:rsidRPr="00FB5EB2" w:rsidRDefault="00E33CEB" w:rsidP="00E33CEB">
      <w:pPr>
        <w:overflowPunct w:val="0"/>
        <w:autoSpaceDE w:val="0"/>
        <w:autoSpaceDN w:val="0"/>
        <w:adjustRightInd w:val="0"/>
        <w:ind w:firstLine="709"/>
        <w:jc w:val="both"/>
        <w:textAlignment w:val="baseline"/>
        <w:rPr>
          <w:b/>
          <w:sz w:val="28"/>
          <w:szCs w:val="28"/>
        </w:rPr>
        <w:sectPr w:rsidR="00E33CEB" w:rsidRPr="00FB5EB2" w:rsidSect="00102F71">
          <w:headerReference w:type="even" r:id="rId17"/>
          <w:footerReference w:type="even" r:id="rId18"/>
          <w:pgSz w:w="11906" w:h="16838"/>
          <w:pgMar w:top="1134" w:right="850" w:bottom="1134" w:left="1701" w:header="709" w:footer="709" w:gutter="0"/>
          <w:cols w:space="708"/>
          <w:docGrid w:linePitch="360"/>
        </w:sectPr>
      </w:pPr>
    </w:p>
    <w:p w14:paraId="5694B2CD" w14:textId="63772DCF" w:rsidR="00E33CEB" w:rsidRDefault="00E33CEB" w:rsidP="00E33CEB">
      <w:pPr>
        <w:autoSpaceDE w:val="0"/>
        <w:autoSpaceDN w:val="0"/>
        <w:adjustRightInd w:val="0"/>
        <w:jc w:val="right"/>
        <w:outlineLvl w:val="0"/>
        <w:rPr>
          <w:sz w:val="26"/>
          <w:szCs w:val="26"/>
        </w:rPr>
      </w:pPr>
      <w:bookmarkStart w:id="20" w:name="_Hlk66702337"/>
      <w:r w:rsidRPr="00597049">
        <w:rPr>
          <w:sz w:val="26"/>
          <w:szCs w:val="26"/>
        </w:rPr>
        <w:lastRenderedPageBreak/>
        <w:t xml:space="preserve">Приложение № </w:t>
      </w:r>
      <w:r w:rsidR="00C32B56">
        <w:rPr>
          <w:sz w:val="26"/>
          <w:szCs w:val="26"/>
        </w:rPr>
        <w:t>1</w:t>
      </w:r>
    </w:p>
    <w:p w14:paraId="219C42E8" w14:textId="40B9354D" w:rsidR="00E33CEB" w:rsidRDefault="00E33CEB" w:rsidP="00E33CEB">
      <w:pPr>
        <w:autoSpaceDE w:val="0"/>
        <w:autoSpaceDN w:val="0"/>
        <w:adjustRightInd w:val="0"/>
        <w:jc w:val="right"/>
        <w:outlineLvl w:val="0"/>
        <w:rPr>
          <w:sz w:val="26"/>
          <w:szCs w:val="26"/>
        </w:rPr>
      </w:pPr>
      <w:r w:rsidRPr="00597049">
        <w:rPr>
          <w:sz w:val="26"/>
          <w:szCs w:val="26"/>
        </w:rPr>
        <w:t>к по</w:t>
      </w:r>
      <w:r w:rsidR="00C32B56">
        <w:rPr>
          <w:sz w:val="26"/>
          <w:szCs w:val="26"/>
        </w:rPr>
        <w:t>ложени</w:t>
      </w:r>
      <w:r w:rsidRPr="00597049">
        <w:rPr>
          <w:sz w:val="26"/>
          <w:szCs w:val="26"/>
        </w:rPr>
        <w:t>ю администрации</w:t>
      </w:r>
    </w:p>
    <w:p w14:paraId="02BF8F5C" w14:textId="77777777" w:rsidR="00E33CEB" w:rsidRDefault="00E33CEB" w:rsidP="00E33CEB">
      <w:pPr>
        <w:autoSpaceDE w:val="0"/>
        <w:autoSpaceDN w:val="0"/>
        <w:adjustRightInd w:val="0"/>
        <w:jc w:val="right"/>
        <w:outlineLvl w:val="0"/>
        <w:rPr>
          <w:sz w:val="26"/>
          <w:szCs w:val="26"/>
        </w:rPr>
      </w:pPr>
      <w:r w:rsidRPr="00597049">
        <w:rPr>
          <w:sz w:val="26"/>
          <w:szCs w:val="26"/>
        </w:rPr>
        <w:t>Самойловского муниципального</w:t>
      </w:r>
    </w:p>
    <w:p w14:paraId="09EB5E11" w14:textId="77777777" w:rsidR="00E33CEB" w:rsidRPr="00597049" w:rsidRDefault="00E33CEB" w:rsidP="00E33CEB">
      <w:pPr>
        <w:autoSpaceDE w:val="0"/>
        <w:autoSpaceDN w:val="0"/>
        <w:adjustRightInd w:val="0"/>
        <w:jc w:val="right"/>
        <w:outlineLvl w:val="0"/>
        <w:rPr>
          <w:sz w:val="26"/>
          <w:szCs w:val="26"/>
        </w:rPr>
      </w:pPr>
      <w:r w:rsidRPr="00597049">
        <w:rPr>
          <w:sz w:val="26"/>
          <w:szCs w:val="26"/>
        </w:rPr>
        <w:t>района Саратовской области</w:t>
      </w:r>
    </w:p>
    <w:p w14:paraId="25847B03" w14:textId="1EBE0687" w:rsidR="00E33CEB" w:rsidRPr="002E4A1B" w:rsidRDefault="00E33CEB" w:rsidP="00E33CEB">
      <w:pPr>
        <w:autoSpaceDE w:val="0"/>
        <w:autoSpaceDN w:val="0"/>
        <w:adjustRightInd w:val="0"/>
        <w:jc w:val="right"/>
        <w:outlineLvl w:val="0"/>
        <w:rPr>
          <w:sz w:val="26"/>
          <w:szCs w:val="26"/>
        </w:rPr>
      </w:pPr>
      <w:r w:rsidRPr="00597049">
        <w:rPr>
          <w:sz w:val="26"/>
          <w:szCs w:val="26"/>
        </w:rPr>
        <w:t xml:space="preserve">от </w:t>
      </w:r>
      <w:r w:rsidR="00C32B56">
        <w:rPr>
          <w:sz w:val="26"/>
          <w:szCs w:val="26"/>
        </w:rPr>
        <w:t>22</w:t>
      </w:r>
      <w:r w:rsidRPr="00597049">
        <w:rPr>
          <w:sz w:val="26"/>
          <w:szCs w:val="26"/>
        </w:rPr>
        <w:t>.</w:t>
      </w:r>
      <w:r>
        <w:rPr>
          <w:sz w:val="26"/>
          <w:szCs w:val="26"/>
        </w:rPr>
        <w:t>03</w:t>
      </w:r>
      <w:r w:rsidRPr="00597049">
        <w:rPr>
          <w:sz w:val="26"/>
          <w:szCs w:val="26"/>
        </w:rPr>
        <w:t>.202</w:t>
      </w:r>
      <w:r>
        <w:rPr>
          <w:sz w:val="26"/>
          <w:szCs w:val="26"/>
        </w:rPr>
        <w:t>1</w:t>
      </w:r>
      <w:r w:rsidRPr="00597049">
        <w:rPr>
          <w:sz w:val="26"/>
          <w:szCs w:val="26"/>
        </w:rPr>
        <w:t xml:space="preserve"> г. № </w:t>
      </w:r>
      <w:r w:rsidR="00FB6339">
        <w:rPr>
          <w:sz w:val="26"/>
          <w:szCs w:val="26"/>
        </w:rPr>
        <w:t>189</w:t>
      </w:r>
    </w:p>
    <w:bookmarkEnd w:id="20"/>
    <w:p w14:paraId="2254F70F" w14:textId="77777777" w:rsidR="00637321" w:rsidRPr="00E00508" w:rsidRDefault="00637321" w:rsidP="00637321">
      <w:pPr>
        <w:autoSpaceDE w:val="0"/>
        <w:autoSpaceDN w:val="0"/>
        <w:adjustRightInd w:val="0"/>
        <w:jc w:val="center"/>
        <w:outlineLvl w:val="0"/>
        <w:rPr>
          <w:b/>
          <w:sz w:val="28"/>
          <w:szCs w:val="28"/>
        </w:rPr>
      </w:pPr>
      <w:r w:rsidRPr="00E00508">
        <w:rPr>
          <w:b/>
          <w:sz w:val="28"/>
          <w:szCs w:val="28"/>
        </w:rPr>
        <w:t>Форма перечня</w:t>
      </w:r>
    </w:p>
    <w:p w14:paraId="3096BFC2" w14:textId="5C8EEF3B" w:rsidR="00637321" w:rsidRPr="00E00508" w:rsidRDefault="00637321" w:rsidP="00637321">
      <w:pPr>
        <w:pStyle w:val="ConsPlusNormal"/>
        <w:ind w:firstLine="540"/>
        <w:jc w:val="center"/>
        <w:rPr>
          <w:rFonts w:ascii="Times New Roman" w:hAnsi="Times New Roman" w:cs="Times New Roman"/>
          <w:b/>
          <w:sz w:val="28"/>
          <w:szCs w:val="28"/>
        </w:rPr>
      </w:pPr>
      <w:r w:rsidRPr="00E00508">
        <w:rPr>
          <w:rFonts w:ascii="Times New Roman" w:hAnsi="Times New Roman" w:cs="Times New Roman"/>
          <w:b/>
          <w:sz w:val="28"/>
          <w:szCs w:val="28"/>
        </w:rPr>
        <w:t>муниципального имущества</w:t>
      </w:r>
      <w:r w:rsidR="00E00508">
        <w:rPr>
          <w:rFonts w:ascii="Times New Roman" w:hAnsi="Times New Roman" w:cs="Times New Roman"/>
          <w:b/>
          <w:sz w:val="28"/>
          <w:szCs w:val="28"/>
        </w:rPr>
        <w:t>,</w:t>
      </w:r>
      <w:r w:rsidRPr="00E00508">
        <w:rPr>
          <w:rFonts w:ascii="Times New Roman" w:hAnsi="Times New Roman" w:cs="Times New Roman"/>
          <w:b/>
          <w:sz w:val="28"/>
          <w:szCs w:val="28"/>
        </w:rPr>
        <w:t xml:space="preserve"> находящегося в собственности </w:t>
      </w:r>
      <w:r w:rsidR="00AC0423">
        <w:rPr>
          <w:rFonts w:ascii="Times New Roman" w:hAnsi="Times New Roman" w:cs="Times New Roman"/>
          <w:b/>
          <w:sz w:val="28"/>
          <w:szCs w:val="28"/>
        </w:rPr>
        <w:t xml:space="preserve"> Самойловского муниципального образования Самойловского муниципального района и Самойловского муниципального района Саратовской области</w:t>
      </w:r>
      <w:r w:rsidRPr="00E00508">
        <w:rPr>
          <w:rFonts w:ascii="Times New Roman" w:hAnsi="Times New Roman" w:cs="Times New Roman"/>
          <w:b/>
          <w:sz w:val="28"/>
          <w:szCs w:val="28"/>
        </w:rPr>
        <w:t xml:space="preserve"> и свободного от прав третьих лиц (</w:t>
      </w:r>
      <w:r w:rsidR="00E00508" w:rsidRPr="00E00508">
        <w:rPr>
          <w:rFonts w:ascii="Times New Roman" w:hAnsi="Times New Roman" w:cs="Times New Roman"/>
          <w:b/>
          <w:sz w:val="28"/>
          <w:szCs w:val="28"/>
        </w:rPr>
        <w:t xml:space="preserve">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w:t>
      </w:r>
      <w:r w:rsidR="00E00508" w:rsidRPr="00AC0423">
        <w:rPr>
          <w:rFonts w:ascii="Times New Roman" w:hAnsi="Times New Roman" w:cs="Times New Roman"/>
          <w:b/>
          <w:sz w:val="28"/>
          <w:szCs w:val="28"/>
        </w:rPr>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AC0423">
        <w:rPr>
          <w:rFonts w:ascii="Times New Roman" w:hAnsi="Times New Roman" w:cs="Times New Roman"/>
          <w:b/>
          <w:sz w:val="28"/>
          <w:szCs w:val="28"/>
        </w:rPr>
        <w:t>), п</w:t>
      </w:r>
      <w:r w:rsidRPr="00E00508">
        <w:rPr>
          <w:rFonts w:ascii="Times New Roman" w:hAnsi="Times New Roman" w:cs="Times New Roman"/>
          <w:b/>
          <w:sz w:val="28"/>
          <w:szCs w:val="28"/>
        </w:rPr>
        <w:t>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76E5F" w:rsidRPr="00576E5F">
        <w:t xml:space="preserve"> </w:t>
      </w:r>
      <w:r w:rsidR="00576E5F" w:rsidRPr="00576E5F">
        <w:rPr>
          <w:rFonts w:ascii="Times New Roman" w:hAnsi="Times New Roman" w:cs="Times New Roman"/>
          <w:b/>
          <w:sz w:val="28"/>
          <w:szCs w:val="28"/>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tbl>
      <w:tblPr>
        <w:tblpPr w:leftFromText="180" w:rightFromText="180" w:vertAnchor="text" w:horzAnchor="margin" w:tblpY="368"/>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92"/>
        <w:gridCol w:w="1304"/>
        <w:gridCol w:w="1017"/>
        <w:gridCol w:w="725"/>
        <w:gridCol w:w="805"/>
        <w:gridCol w:w="503"/>
        <w:gridCol w:w="579"/>
        <w:gridCol w:w="1531"/>
        <w:gridCol w:w="1160"/>
        <w:gridCol w:w="289"/>
        <w:gridCol w:w="581"/>
        <w:gridCol w:w="1306"/>
        <w:gridCol w:w="725"/>
        <w:gridCol w:w="3194"/>
      </w:tblGrid>
      <w:tr w:rsidR="00576E5F" w:rsidRPr="00FB5EB2" w14:paraId="466828A9" w14:textId="77777777" w:rsidTr="00576E5F">
        <w:trPr>
          <w:trHeight w:val="274"/>
        </w:trPr>
        <w:tc>
          <w:tcPr>
            <w:tcW w:w="579" w:type="dxa"/>
            <w:vMerge w:val="restart"/>
            <w:shd w:val="clear" w:color="auto" w:fill="auto"/>
          </w:tcPr>
          <w:p w14:paraId="02BA7021" w14:textId="77777777" w:rsidR="00576E5F" w:rsidRPr="00FB5EB2" w:rsidRDefault="00576E5F" w:rsidP="00576E5F">
            <w:pPr>
              <w:overflowPunct w:val="0"/>
              <w:autoSpaceDE w:val="0"/>
              <w:autoSpaceDN w:val="0"/>
              <w:adjustRightInd w:val="0"/>
              <w:jc w:val="center"/>
              <w:textAlignment w:val="baseline"/>
              <w:rPr>
                <w:b/>
              </w:rPr>
            </w:pPr>
            <w:r w:rsidRPr="00FB5EB2">
              <w:rPr>
                <w:b/>
              </w:rPr>
              <w:t>№</w:t>
            </w:r>
          </w:p>
          <w:p w14:paraId="456C5FA7" w14:textId="77777777" w:rsidR="00576E5F" w:rsidRPr="00FB5EB2" w:rsidRDefault="00576E5F" w:rsidP="00576E5F">
            <w:pPr>
              <w:overflowPunct w:val="0"/>
              <w:autoSpaceDE w:val="0"/>
              <w:autoSpaceDN w:val="0"/>
              <w:adjustRightInd w:val="0"/>
              <w:jc w:val="center"/>
              <w:textAlignment w:val="baseline"/>
              <w:rPr>
                <w:b/>
              </w:rPr>
            </w:pPr>
            <w:r w:rsidRPr="00FB5EB2">
              <w:rPr>
                <w:b/>
              </w:rPr>
              <w:t>п/п</w:t>
            </w:r>
          </w:p>
        </w:tc>
        <w:tc>
          <w:tcPr>
            <w:tcW w:w="1596" w:type="dxa"/>
            <w:gridSpan w:val="2"/>
            <w:vMerge w:val="restart"/>
            <w:shd w:val="clear" w:color="auto" w:fill="auto"/>
          </w:tcPr>
          <w:p w14:paraId="699E7650" w14:textId="77777777" w:rsidR="00576E5F" w:rsidRPr="00FB5EB2" w:rsidRDefault="00576E5F" w:rsidP="00576E5F">
            <w:pPr>
              <w:overflowPunct w:val="0"/>
              <w:autoSpaceDE w:val="0"/>
              <w:autoSpaceDN w:val="0"/>
              <w:adjustRightInd w:val="0"/>
              <w:jc w:val="center"/>
              <w:textAlignment w:val="baseline"/>
              <w:rPr>
                <w:b/>
              </w:rPr>
            </w:pPr>
            <w:r w:rsidRPr="00FB5EB2">
              <w:rPr>
                <w:b/>
              </w:rPr>
              <w:t>Адрес</w:t>
            </w:r>
          </w:p>
          <w:p w14:paraId="7F2DDA70" w14:textId="77777777" w:rsidR="00576E5F" w:rsidRPr="00FB5EB2" w:rsidRDefault="00576E5F" w:rsidP="00576E5F">
            <w:pPr>
              <w:overflowPunct w:val="0"/>
              <w:autoSpaceDE w:val="0"/>
              <w:autoSpaceDN w:val="0"/>
              <w:adjustRightInd w:val="0"/>
              <w:jc w:val="center"/>
              <w:textAlignment w:val="baseline"/>
              <w:rPr>
                <w:b/>
              </w:rPr>
            </w:pPr>
            <w:r w:rsidRPr="00FB5EB2">
              <w:rPr>
                <w:b/>
              </w:rPr>
              <w:t>(местоположение)</w:t>
            </w:r>
          </w:p>
          <w:p w14:paraId="1D21F2CD" w14:textId="77777777" w:rsidR="00576E5F" w:rsidRPr="00FB5EB2" w:rsidRDefault="00576E5F" w:rsidP="00576E5F">
            <w:pPr>
              <w:overflowPunct w:val="0"/>
              <w:autoSpaceDE w:val="0"/>
              <w:autoSpaceDN w:val="0"/>
              <w:adjustRightInd w:val="0"/>
              <w:jc w:val="center"/>
              <w:textAlignment w:val="baseline"/>
              <w:rPr>
                <w:b/>
              </w:rPr>
            </w:pPr>
            <w:r w:rsidRPr="00FB5EB2">
              <w:rPr>
                <w:b/>
              </w:rPr>
              <w:t>объекта «</w:t>
            </w:r>
            <w:r>
              <w:rPr>
                <w:b/>
              </w:rPr>
              <w:t>1</w:t>
            </w:r>
            <w:r w:rsidRPr="00FB5EB2">
              <w:rPr>
                <w:b/>
              </w:rPr>
              <w:t>»</w:t>
            </w:r>
          </w:p>
        </w:tc>
        <w:tc>
          <w:tcPr>
            <w:tcW w:w="1742" w:type="dxa"/>
            <w:gridSpan w:val="2"/>
            <w:vMerge w:val="restart"/>
            <w:shd w:val="clear" w:color="auto" w:fill="auto"/>
          </w:tcPr>
          <w:p w14:paraId="3A6C5C8B" w14:textId="77777777" w:rsidR="00576E5F" w:rsidRPr="00FB5EB2" w:rsidRDefault="00576E5F" w:rsidP="00576E5F">
            <w:pPr>
              <w:overflowPunct w:val="0"/>
              <w:autoSpaceDE w:val="0"/>
              <w:autoSpaceDN w:val="0"/>
              <w:adjustRightInd w:val="0"/>
              <w:jc w:val="center"/>
              <w:textAlignment w:val="baseline"/>
              <w:rPr>
                <w:b/>
              </w:rPr>
            </w:pPr>
            <w:r w:rsidRPr="00FB5EB2">
              <w:rPr>
                <w:b/>
              </w:rPr>
              <w:t>Вид объекта</w:t>
            </w:r>
          </w:p>
          <w:p w14:paraId="6A271191" w14:textId="77777777" w:rsidR="00576E5F" w:rsidRPr="00FB5EB2" w:rsidRDefault="00576E5F" w:rsidP="00576E5F">
            <w:pPr>
              <w:overflowPunct w:val="0"/>
              <w:autoSpaceDE w:val="0"/>
              <w:autoSpaceDN w:val="0"/>
              <w:adjustRightInd w:val="0"/>
              <w:jc w:val="center"/>
              <w:textAlignment w:val="baseline"/>
              <w:rPr>
                <w:b/>
              </w:rPr>
            </w:pPr>
            <w:r w:rsidRPr="00FB5EB2">
              <w:rPr>
                <w:b/>
              </w:rPr>
              <w:t>недвижимости; тип</w:t>
            </w:r>
          </w:p>
          <w:p w14:paraId="77D9D60B" w14:textId="77777777" w:rsidR="00576E5F" w:rsidRPr="00FB5EB2" w:rsidRDefault="00576E5F" w:rsidP="00576E5F">
            <w:pPr>
              <w:overflowPunct w:val="0"/>
              <w:autoSpaceDE w:val="0"/>
              <w:autoSpaceDN w:val="0"/>
              <w:adjustRightInd w:val="0"/>
              <w:jc w:val="center"/>
              <w:textAlignment w:val="baseline"/>
              <w:rPr>
                <w:b/>
              </w:rPr>
            </w:pPr>
            <w:r w:rsidRPr="00FB5EB2">
              <w:rPr>
                <w:b/>
              </w:rPr>
              <w:t>движимого</w:t>
            </w:r>
          </w:p>
          <w:p w14:paraId="7AF55330" w14:textId="77777777" w:rsidR="00576E5F" w:rsidRPr="00FB5EB2" w:rsidRDefault="00576E5F" w:rsidP="00576E5F">
            <w:pPr>
              <w:overflowPunct w:val="0"/>
              <w:autoSpaceDE w:val="0"/>
              <w:autoSpaceDN w:val="0"/>
              <w:adjustRightInd w:val="0"/>
              <w:jc w:val="center"/>
              <w:textAlignment w:val="baseline"/>
              <w:rPr>
                <w:b/>
              </w:rPr>
            </w:pPr>
            <w:r w:rsidRPr="00FB5EB2">
              <w:rPr>
                <w:b/>
              </w:rPr>
              <w:t>имущества «2»</w:t>
            </w:r>
          </w:p>
        </w:tc>
        <w:tc>
          <w:tcPr>
            <w:tcW w:w="1308" w:type="dxa"/>
            <w:gridSpan w:val="2"/>
            <w:vMerge w:val="restart"/>
            <w:shd w:val="clear" w:color="auto" w:fill="auto"/>
          </w:tcPr>
          <w:p w14:paraId="3085478F" w14:textId="77777777" w:rsidR="00576E5F" w:rsidRPr="00FB5EB2" w:rsidRDefault="00576E5F" w:rsidP="00576E5F">
            <w:pPr>
              <w:overflowPunct w:val="0"/>
              <w:autoSpaceDE w:val="0"/>
              <w:autoSpaceDN w:val="0"/>
              <w:adjustRightInd w:val="0"/>
              <w:jc w:val="center"/>
              <w:textAlignment w:val="baseline"/>
              <w:rPr>
                <w:b/>
              </w:rPr>
            </w:pPr>
            <w:r w:rsidRPr="00FB5EB2">
              <w:rPr>
                <w:b/>
              </w:rPr>
              <w:t>Наименование</w:t>
            </w:r>
          </w:p>
          <w:p w14:paraId="0416FAD1" w14:textId="77777777" w:rsidR="00576E5F" w:rsidRPr="00FB5EB2" w:rsidRDefault="00576E5F" w:rsidP="00576E5F">
            <w:pPr>
              <w:overflowPunct w:val="0"/>
              <w:autoSpaceDE w:val="0"/>
              <w:autoSpaceDN w:val="0"/>
              <w:adjustRightInd w:val="0"/>
              <w:jc w:val="center"/>
              <w:textAlignment w:val="baseline"/>
              <w:rPr>
                <w:b/>
              </w:rPr>
            </w:pPr>
            <w:r w:rsidRPr="00FB5EB2">
              <w:rPr>
                <w:b/>
              </w:rPr>
              <w:t>объекта</w:t>
            </w:r>
          </w:p>
          <w:p w14:paraId="00A0CA71" w14:textId="77777777" w:rsidR="00576E5F" w:rsidRPr="00FB5EB2" w:rsidRDefault="00576E5F" w:rsidP="00576E5F">
            <w:pPr>
              <w:overflowPunct w:val="0"/>
              <w:autoSpaceDE w:val="0"/>
              <w:autoSpaceDN w:val="0"/>
              <w:adjustRightInd w:val="0"/>
              <w:jc w:val="center"/>
              <w:textAlignment w:val="baseline"/>
              <w:rPr>
                <w:b/>
              </w:rPr>
            </w:pPr>
            <w:r w:rsidRPr="00FB5EB2">
              <w:rPr>
                <w:b/>
              </w:rPr>
              <w:t>учета «3»</w:t>
            </w:r>
          </w:p>
        </w:tc>
        <w:tc>
          <w:tcPr>
            <w:tcW w:w="9365" w:type="dxa"/>
            <w:gridSpan w:val="8"/>
            <w:shd w:val="clear" w:color="auto" w:fill="auto"/>
          </w:tcPr>
          <w:p w14:paraId="33831277" w14:textId="77777777" w:rsidR="00576E5F" w:rsidRPr="00FB5EB2" w:rsidRDefault="00576E5F" w:rsidP="00576E5F">
            <w:pPr>
              <w:overflowPunct w:val="0"/>
              <w:autoSpaceDE w:val="0"/>
              <w:autoSpaceDN w:val="0"/>
              <w:adjustRightInd w:val="0"/>
              <w:jc w:val="center"/>
              <w:textAlignment w:val="baseline"/>
              <w:rPr>
                <w:b/>
              </w:rPr>
            </w:pPr>
            <w:r w:rsidRPr="00FB5EB2">
              <w:rPr>
                <w:b/>
              </w:rPr>
              <w:t>Сведения о недвижимом имуществе</w:t>
            </w:r>
          </w:p>
        </w:tc>
      </w:tr>
      <w:tr w:rsidR="00576E5F" w:rsidRPr="00FB5EB2" w14:paraId="5A9A6300" w14:textId="77777777" w:rsidTr="00576E5F">
        <w:trPr>
          <w:trHeight w:val="196"/>
        </w:trPr>
        <w:tc>
          <w:tcPr>
            <w:tcW w:w="579" w:type="dxa"/>
            <w:vMerge/>
            <w:shd w:val="clear" w:color="auto" w:fill="auto"/>
          </w:tcPr>
          <w:p w14:paraId="24ECC109" w14:textId="77777777" w:rsidR="00576E5F" w:rsidRPr="00FB5EB2" w:rsidRDefault="00576E5F" w:rsidP="00576E5F">
            <w:pPr>
              <w:overflowPunct w:val="0"/>
              <w:autoSpaceDE w:val="0"/>
              <w:autoSpaceDN w:val="0"/>
              <w:adjustRightInd w:val="0"/>
              <w:jc w:val="center"/>
              <w:textAlignment w:val="baseline"/>
              <w:rPr>
                <w:b/>
              </w:rPr>
            </w:pPr>
          </w:p>
        </w:tc>
        <w:tc>
          <w:tcPr>
            <w:tcW w:w="1596" w:type="dxa"/>
            <w:gridSpan w:val="2"/>
            <w:vMerge/>
            <w:shd w:val="clear" w:color="auto" w:fill="auto"/>
          </w:tcPr>
          <w:p w14:paraId="29B64C24" w14:textId="77777777" w:rsidR="00576E5F" w:rsidRPr="00FB5EB2" w:rsidRDefault="00576E5F" w:rsidP="00576E5F">
            <w:pPr>
              <w:overflowPunct w:val="0"/>
              <w:autoSpaceDE w:val="0"/>
              <w:autoSpaceDN w:val="0"/>
              <w:adjustRightInd w:val="0"/>
              <w:jc w:val="center"/>
              <w:textAlignment w:val="baseline"/>
              <w:rPr>
                <w:b/>
              </w:rPr>
            </w:pPr>
          </w:p>
        </w:tc>
        <w:tc>
          <w:tcPr>
            <w:tcW w:w="1742" w:type="dxa"/>
            <w:gridSpan w:val="2"/>
            <w:vMerge/>
            <w:shd w:val="clear" w:color="auto" w:fill="auto"/>
          </w:tcPr>
          <w:p w14:paraId="5193BAB2" w14:textId="77777777" w:rsidR="00576E5F" w:rsidRPr="00FB5EB2" w:rsidRDefault="00576E5F" w:rsidP="00576E5F">
            <w:pPr>
              <w:overflowPunct w:val="0"/>
              <w:autoSpaceDE w:val="0"/>
              <w:autoSpaceDN w:val="0"/>
              <w:adjustRightInd w:val="0"/>
              <w:jc w:val="center"/>
              <w:textAlignment w:val="baseline"/>
              <w:rPr>
                <w:b/>
              </w:rPr>
            </w:pPr>
          </w:p>
        </w:tc>
        <w:tc>
          <w:tcPr>
            <w:tcW w:w="1308" w:type="dxa"/>
            <w:gridSpan w:val="2"/>
            <w:vMerge/>
            <w:shd w:val="clear" w:color="auto" w:fill="auto"/>
          </w:tcPr>
          <w:p w14:paraId="2B6E32A8" w14:textId="77777777" w:rsidR="00576E5F" w:rsidRPr="00FB5EB2" w:rsidRDefault="00576E5F" w:rsidP="00576E5F">
            <w:pPr>
              <w:overflowPunct w:val="0"/>
              <w:autoSpaceDE w:val="0"/>
              <w:autoSpaceDN w:val="0"/>
              <w:adjustRightInd w:val="0"/>
              <w:jc w:val="center"/>
              <w:textAlignment w:val="baseline"/>
              <w:rPr>
                <w:b/>
              </w:rPr>
            </w:pPr>
          </w:p>
        </w:tc>
        <w:tc>
          <w:tcPr>
            <w:tcW w:w="9365" w:type="dxa"/>
            <w:gridSpan w:val="8"/>
            <w:shd w:val="clear" w:color="auto" w:fill="auto"/>
          </w:tcPr>
          <w:p w14:paraId="3D9A1167" w14:textId="77777777" w:rsidR="00576E5F" w:rsidRPr="00FB5EB2" w:rsidRDefault="00576E5F" w:rsidP="00576E5F">
            <w:pPr>
              <w:overflowPunct w:val="0"/>
              <w:autoSpaceDE w:val="0"/>
              <w:autoSpaceDN w:val="0"/>
              <w:adjustRightInd w:val="0"/>
              <w:jc w:val="center"/>
              <w:textAlignment w:val="baseline"/>
              <w:rPr>
                <w:b/>
              </w:rPr>
            </w:pPr>
            <w:r w:rsidRPr="00FB5EB2">
              <w:rPr>
                <w:b/>
              </w:rPr>
              <w:t>Основная характеристика объекта недвижимости «4»</w:t>
            </w:r>
          </w:p>
        </w:tc>
      </w:tr>
      <w:tr w:rsidR="00576E5F" w:rsidRPr="00FB5EB2" w14:paraId="156AD96C" w14:textId="77777777" w:rsidTr="00576E5F">
        <w:trPr>
          <w:trHeight w:val="1987"/>
        </w:trPr>
        <w:tc>
          <w:tcPr>
            <w:tcW w:w="579" w:type="dxa"/>
            <w:vMerge/>
            <w:shd w:val="clear" w:color="auto" w:fill="auto"/>
          </w:tcPr>
          <w:p w14:paraId="6FD4D4E2" w14:textId="77777777" w:rsidR="00576E5F" w:rsidRPr="00FB5EB2" w:rsidRDefault="00576E5F" w:rsidP="00576E5F">
            <w:pPr>
              <w:overflowPunct w:val="0"/>
              <w:autoSpaceDE w:val="0"/>
              <w:autoSpaceDN w:val="0"/>
              <w:adjustRightInd w:val="0"/>
              <w:jc w:val="center"/>
              <w:textAlignment w:val="baseline"/>
              <w:rPr>
                <w:b/>
              </w:rPr>
            </w:pPr>
          </w:p>
        </w:tc>
        <w:tc>
          <w:tcPr>
            <w:tcW w:w="1596" w:type="dxa"/>
            <w:gridSpan w:val="2"/>
            <w:vMerge/>
            <w:shd w:val="clear" w:color="auto" w:fill="auto"/>
          </w:tcPr>
          <w:p w14:paraId="52F7D2CB" w14:textId="77777777" w:rsidR="00576E5F" w:rsidRPr="00FB5EB2" w:rsidRDefault="00576E5F" w:rsidP="00576E5F">
            <w:pPr>
              <w:overflowPunct w:val="0"/>
              <w:autoSpaceDE w:val="0"/>
              <w:autoSpaceDN w:val="0"/>
              <w:adjustRightInd w:val="0"/>
              <w:jc w:val="center"/>
              <w:textAlignment w:val="baseline"/>
              <w:rPr>
                <w:b/>
              </w:rPr>
            </w:pPr>
          </w:p>
        </w:tc>
        <w:tc>
          <w:tcPr>
            <w:tcW w:w="1742" w:type="dxa"/>
            <w:gridSpan w:val="2"/>
            <w:vMerge/>
            <w:shd w:val="clear" w:color="auto" w:fill="auto"/>
          </w:tcPr>
          <w:p w14:paraId="085E96C8" w14:textId="77777777" w:rsidR="00576E5F" w:rsidRPr="00FB5EB2" w:rsidRDefault="00576E5F" w:rsidP="00576E5F">
            <w:pPr>
              <w:overflowPunct w:val="0"/>
              <w:autoSpaceDE w:val="0"/>
              <w:autoSpaceDN w:val="0"/>
              <w:adjustRightInd w:val="0"/>
              <w:jc w:val="center"/>
              <w:textAlignment w:val="baseline"/>
              <w:rPr>
                <w:b/>
              </w:rPr>
            </w:pPr>
          </w:p>
        </w:tc>
        <w:tc>
          <w:tcPr>
            <w:tcW w:w="1308" w:type="dxa"/>
            <w:gridSpan w:val="2"/>
            <w:vMerge/>
            <w:shd w:val="clear" w:color="auto" w:fill="auto"/>
          </w:tcPr>
          <w:p w14:paraId="2FCB32C0" w14:textId="77777777" w:rsidR="00576E5F" w:rsidRPr="00FB5EB2" w:rsidRDefault="00576E5F" w:rsidP="00576E5F">
            <w:pPr>
              <w:overflowPunct w:val="0"/>
              <w:autoSpaceDE w:val="0"/>
              <w:autoSpaceDN w:val="0"/>
              <w:adjustRightInd w:val="0"/>
              <w:jc w:val="center"/>
              <w:textAlignment w:val="baseline"/>
              <w:rPr>
                <w:b/>
              </w:rPr>
            </w:pPr>
          </w:p>
        </w:tc>
        <w:tc>
          <w:tcPr>
            <w:tcW w:w="3559" w:type="dxa"/>
            <w:gridSpan w:val="4"/>
            <w:shd w:val="clear" w:color="auto" w:fill="auto"/>
          </w:tcPr>
          <w:p w14:paraId="2166BD27" w14:textId="77777777" w:rsidR="00576E5F" w:rsidRPr="00FB5EB2" w:rsidRDefault="00576E5F" w:rsidP="00576E5F">
            <w:pPr>
              <w:overflowPunct w:val="0"/>
              <w:autoSpaceDE w:val="0"/>
              <w:autoSpaceDN w:val="0"/>
              <w:adjustRightInd w:val="0"/>
              <w:jc w:val="center"/>
              <w:textAlignment w:val="baseline"/>
              <w:rPr>
                <w:b/>
              </w:rPr>
            </w:pPr>
            <w:r w:rsidRPr="00FB5EB2">
              <w:rPr>
                <w:b/>
              </w:rPr>
              <w:t>Тип (площадь-</w:t>
            </w:r>
          </w:p>
          <w:p w14:paraId="7D734CFE" w14:textId="77777777" w:rsidR="00576E5F" w:rsidRPr="00FB5EB2" w:rsidRDefault="00576E5F" w:rsidP="00576E5F">
            <w:pPr>
              <w:overflowPunct w:val="0"/>
              <w:autoSpaceDE w:val="0"/>
              <w:autoSpaceDN w:val="0"/>
              <w:adjustRightInd w:val="0"/>
              <w:jc w:val="center"/>
              <w:textAlignment w:val="baseline"/>
              <w:rPr>
                <w:b/>
              </w:rPr>
            </w:pPr>
            <w:r w:rsidRPr="00FB5EB2">
              <w:rPr>
                <w:b/>
              </w:rPr>
              <w:t>для земельных</w:t>
            </w:r>
          </w:p>
          <w:p w14:paraId="4B5DA595" w14:textId="77777777" w:rsidR="00576E5F" w:rsidRPr="00FB5EB2" w:rsidRDefault="00576E5F" w:rsidP="00576E5F">
            <w:pPr>
              <w:overflowPunct w:val="0"/>
              <w:autoSpaceDE w:val="0"/>
              <w:autoSpaceDN w:val="0"/>
              <w:adjustRightInd w:val="0"/>
              <w:jc w:val="center"/>
              <w:textAlignment w:val="baseline"/>
              <w:rPr>
                <w:b/>
              </w:rPr>
            </w:pPr>
            <w:r w:rsidRPr="00FB5EB2">
              <w:rPr>
                <w:b/>
              </w:rPr>
              <w:t>зданий, помещений; протяженность,</w:t>
            </w:r>
          </w:p>
          <w:p w14:paraId="62A621F7" w14:textId="77777777" w:rsidR="00576E5F" w:rsidRPr="00FB5EB2" w:rsidRDefault="00576E5F" w:rsidP="00576E5F">
            <w:pPr>
              <w:overflowPunct w:val="0"/>
              <w:autoSpaceDE w:val="0"/>
              <w:autoSpaceDN w:val="0"/>
              <w:adjustRightInd w:val="0"/>
              <w:jc w:val="center"/>
              <w:textAlignment w:val="baseline"/>
              <w:rPr>
                <w:b/>
              </w:rPr>
            </w:pPr>
            <w:r w:rsidRPr="00FB5EB2">
              <w:rPr>
                <w:b/>
              </w:rPr>
              <w:t>объем,</w:t>
            </w:r>
          </w:p>
          <w:p w14:paraId="1A71DC98" w14:textId="77777777" w:rsidR="00576E5F" w:rsidRPr="00FB5EB2" w:rsidRDefault="00576E5F" w:rsidP="00576E5F">
            <w:pPr>
              <w:overflowPunct w:val="0"/>
              <w:autoSpaceDE w:val="0"/>
              <w:autoSpaceDN w:val="0"/>
              <w:adjustRightInd w:val="0"/>
              <w:jc w:val="center"/>
              <w:textAlignment w:val="baseline"/>
              <w:rPr>
                <w:b/>
              </w:rPr>
            </w:pPr>
            <w:r w:rsidRPr="00FB5EB2">
              <w:rPr>
                <w:b/>
              </w:rPr>
              <w:t>площадь, глубина залегания</w:t>
            </w:r>
          </w:p>
          <w:p w14:paraId="1D288139" w14:textId="77777777" w:rsidR="00576E5F" w:rsidRPr="00FB5EB2" w:rsidRDefault="00576E5F" w:rsidP="00576E5F">
            <w:pPr>
              <w:overflowPunct w:val="0"/>
              <w:autoSpaceDE w:val="0"/>
              <w:autoSpaceDN w:val="0"/>
              <w:adjustRightInd w:val="0"/>
              <w:jc w:val="center"/>
              <w:textAlignment w:val="baseline"/>
              <w:rPr>
                <w:b/>
              </w:rPr>
            </w:pPr>
            <w:r w:rsidRPr="00FB5EB2">
              <w:rPr>
                <w:b/>
              </w:rPr>
              <w:t>согласно проектной</w:t>
            </w:r>
          </w:p>
          <w:p w14:paraId="35F21E8E" w14:textId="77777777" w:rsidR="00576E5F" w:rsidRPr="00FB5EB2" w:rsidRDefault="00576E5F" w:rsidP="00576E5F">
            <w:pPr>
              <w:overflowPunct w:val="0"/>
              <w:autoSpaceDE w:val="0"/>
              <w:autoSpaceDN w:val="0"/>
              <w:adjustRightInd w:val="0"/>
              <w:jc w:val="center"/>
              <w:textAlignment w:val="baseline"/>
              <w:rPr>
                <w:b/>
              </w:rPr>
            </w:pPr>
            <w:r w:rsidRPr="00FB5EB2">
              <w:rPr>
                <w:b/>
              </w:rPr>
              <w:t>документации для объектов</w:t>
            </w:r>
          </w:p>
          <w:p w14:paraId="248B05EE" w14:textId="77777777" w:rsidR="00576E5F" w:rsidRPr="00FB5EB2" w:rsidRDefault="00576E5F" w:rsidP="00576E5F">
            <w:pPr>
              <w:overflowPunct w:val="0"/>
              <w:autoSpaceDE w:val="0"/>
              <w:autoSpaceDN w:val="0"/>
              <w:adjustRightInd w:val="0"/>
              <w:jc w:val="center"/>
              <w:textAlignment w:val="baseline"/>
              <w:rPr>
                <w:b/>
              </w:rPr>
            </w:pPr>
            <w:r w:rsidRPr="00FB5EB2">
              <w:rPr>
                <w:b/>
              </w:rPr>
              <w:t>незавершенного строительства)</w:t>
            </w:r>
          </w:p>
        </w:tc>
        <w:tc>
          <w:tcPr>
            <w:tcW w:w="2612" w:type="dxa"/>
            <w:gridSpan w:val="3"/>
            <w:shd w:val="clear" w:color="auto" w:fill="auto"/>
          </w:tcPr>
          <w:p w14:paraId="046F34DC" w14:textId="77777777" w:rsidR="00576E5F" w:rsidRPr="00FB5EB2" w:rsidRDefault="00576E5F" w:rsidP="00576E5F">
            <w:pPr>
              <w:overflowPunct w:val="0"/>
              <w:autoSpaceDE w:val="0"/>
              <w:autoSpaceDN w:val="0"/>
              <w:adjustRightInd w:val="0"/>
              <w:jc w:val="center"/>
              <w:textAlignment w:val="baseline"/>
              <w:rPr>
                <w:b/>
              </w:rPr>
            </w:pPr>
            <w:r w:rsidRPr="00FB5EB2">
              <w:rPr>
                <w:b/>
              </w:rPr>
              <w:t>Фактическое</w:t>
            </w:r>
          </w:p>
          <w:p w14:paraId="394B94A5" w14:textId="77777777" w:rsidR="00576E5F" w:rsidRPr="00FB5EB2" w:rsidRDefault="00576E5F" w:rsidP="00576E5F">
            <w:pPr>
              <w:overflowPunct w:val="0"/>
              <w:autoSpaceDE w:val="0"/>
              <w:autoSpaceDN w:val="0"/>
              <w:adjustRightInd w:val="0"/>
              <w:jc w:val="center"/>
              <w:textAlignment w:val="baseline"/>
              <w:rPr>
                <w:b/>
              </w:rPr>
            </w:pPr>
            <w:r w:rsidRPr="00FB5EB2">
              <w:rPr>
                <w:b/>
              </w:rPr>
              <w:t>значение,</w:t>
            </w:r>
          </w:p>
          <w:p w14:paraId="239244AD" w14:textId="77777777" w:rsidR="00576E5F" w:rsidRPr="00FB5EB2" w:rsidRDefault="00576E5F" w:rsidP="00576E5F">
            <w:pPr>
              <w:overflowPunct w:val="0"/>
              <w:autoSpaceDE w:val="0"/>
              <w:autoSpaceDN w:val="0"/>
              <w:adjustRightInd w:val="0"/>
              <w:jc w:val="center"/>
              <w:textAlignment w:val="baseline"/>
              <w:rPr>
                <w:b/>
              </w:rPr>
            </w:pPr>
            <w:r w:rsidRPr="00FB5EB2">
              <w:rPr>
                <w:b/>
              </w:rPr>
              <w:t>Проектируемое</w:t>
            </w:r>
          </w:p>
          <w:p w14:paraId="3D61664F" w14:textId="77777777" w:rsidR="00576E5F" w:rsidRPr="00FB5EB2" w:rsidRDefault="00576E5F" w:rsidP="00576E5F">
            <w:pPr>
              <w:overflowPunct w:val="0"/>
              <w:autoSpaceDE w:val="0"/>
              <w:autoSpaceDN w:val="0"/>
              <w:adjustRightInd w:val="0"/>
              <w:jc w:val="center"/>
              <w:textAlignment w:val="baseline"/>
              <w:rPr>
                <w:b/>
              </w:rPr>
            </w:pPr>
            <w:r w:rsidRPr="00FB5EB2">
              <w:rPr>
                <w:b/>
              </w:rPr>
              <w:t>значение</w:t>
            </w:r>
          </w:p>
          <w:p w14:paraId="5C9EA6C9" w14:textId="77777777" w:rsidR="00576E5F" w:rsidRPr="00FB5EB2" w:rsidRDefault="00576E5F" w:rsidP="00576E5F">
            <w:pPr>
              <w:overflowPunct w:val="0"/>
              <w:autoSpaceDE w:val="0"/>
              <w:autoSpaceDN w:val="0"/>
              <w:adjustRightInd w:val="0"/>
              <w:jc w:val="center"/>
              <w:textAlignment w:val="baseline"/>
              <w:rPr>
                <w:b/>
              </w:rPr>
            </w:pPr>
            <w:r w:rsidRPr="00FB5EB2">
              <w:rPr>
                <w:b/>
              </w:rPr>
              <w:t>(для объектов незавершенного строительства)</w:t>
            </w:r>
          </w:p>
        </w:tc>
        <w:tc>
          <w:tcPr>
            <w:tcW w:w="3194" w:type="dxa"/>
            <w:shd w:val="clear" w:color="auto" w:fill="auto"/>
          </w:tcPr>
          <w:p w14:paraId="4D714ECD" w14:textId="77777777" w:rsidR="00576E5F" w:rsidRPr="00FB5EB2" w:rsidRDefault="00576E5F" w:rsidP="00576E5F">
            <w:pPr>
              <w:overflowPunct w:val="0"/>
              <w:autoSpaceDE w:val="0"/>
              <w:autoSpaceDN w:val="0"/>
              <w:adjustRightInd w:val="0"/>
              <w:jc w:val="center"/>
              <w:textAlignment w:val="baseline"/>
              <w:rPr>
                <w:b/>
              </w:rPr>
            </w:pPr>
            <w:r w:rsidRPr="00FB5EB2">
              <w:rPr>
                <w:b/>
              </w:rPr>
              <w:t>Единица измерения</w:t>
            </w:r>
          </w:p>
          <w:p w14:paraId="0EE8E9E3" w14:textId="77777777" w:rsidR="00576E5F" w:rsidRPr="00FB5EB2" w:rsidRDefault="00576E5F" w:rsidP="00576E5F">
            <w:pPr>
              <w:tabs>
                <w:tab w:val="left" w:pos="4003"/>
              </w:tabs>
              <w:overflowPunct w:val="0"/>
              <w:autoSpaceDE w:val="0"/>
              <w:autoSpaceDN w:val="0"/>
              <w:adjustRightInd w:val="0"/>
              <w:ind w:right="-108" w:firstLine="34"/>
              <w:jc w:val="center"/>
              <w:textAlignment w:val="baseline"/>
              <w:rPr>
                <w:b/>
              </w:rPr>
            </w:pPr>
            <w:r w:rsidRPr="00FB5EB2">
              <w:rPr>
                <w:b/>
              </w:rPr>
              <w:t>(для площади кв.м.; для протяженности м; для</w:t>
            </w:r>
          </w:p>
          <w:p w14:paraId="18617405" w14:textId="77777777" w:rsidR="00576E5F" w:rsidRPr="00FB5EB2" w:rsidRDefault="00576E5F" w:rsidP="00576E5F">
            <w:pPr>
              <w:overflowPunct w:val="0"/>
              <w:autoSpaceDE w:val="0"/>
              <w:autoSpaceDN w:val="0"/>
              <w:adjustRightInd w:val="0"/>
              <w:jc w:val="center"/>
              <w:textAlignment w:val="baseline"/>
              <w:rPr>
                <w:b/>
              </w:rPr>
            </w:pPr>
            <w:r w:rsidRPr="00FB5EB2">
              <w:rPr>
                <w:b/>
              </w:rPr>
              <w:t>глубины залегания м;</w:t>
            </w:r>
          </w:p>
          <w:p w14:paraId="6DACB363" w14:textId="77777777" w:rsidR="00576E5F" w:rsidRPr="00FB5EB2" w:rsidRDefault="00576E5F" w:rsidP="00576E5F">
            <w:pPr>
              <w:overflowPunct w:val="0"/>
              <w:autoSpaceDE w:val="0"/>
              <w:autoSpaceDN w:val="0"/>
              <w:adjustRightInd w:val="0"/>
              <w:jc w:val="center"/>
              <w:textAlignment w:val="baseline"/>
              <w:rPr>
                <w:b/>
              </w:rPr>
            </w:pPr>
            <w:r w:rsidRPr="00FB5EB2">
              <w:rPr>
                <w:b/>
              </w:rPr>
              <w:t>для объема куб.м)</w:t>
            </w:r>
          </w:p>
        </w:tc>
      </w:tr>
      <w:tr w:rsidR="00576E5F" w:rsidRPr="00FB5EB2" w14:paraId="32B9EF80" w14:textId="77777777" w:rsidTr="00576E5F">
        <w:trPr>
          <w:trHeight w:val="310"/>
        </w:trPr>
        <w:tc>
          <w:tcPr>
            <w:tcW w:w="579" w:type="dxa"/>
            <w:shd w:val="clear" w:color="auto" w:fill="auto"/>
          </w:tcPr>
          <w:p w14:paraId="3F23D2D6"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1</w:t>
            </w:r>
          </w:p>
        </w:tc>
        <w:tc>
          <w:tcPr>
            <w:tcW w:w="1596" w:type="dxa"/>
            <w:gridSpan w:val="2"/>
            <w:shd w:val="clear" w:color="auto" w:fill="auto"/>
          </w:tcPr>
          <w:p w14:paraId="5C5C23F9"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2</w:t>
            </w:r>
          </w:p>
        </w:tc>
        <w:tc>
          <w:tcPr>
            <w:tcW w:w="1742" w:type="dxa"/>
            <w:gridSpan w:val="2"/>
            <w:shd w:val="clear" w:color="auto" w:fill="auto"/>
          </w:tcPr>
          <w:p w14:paraId="55DCE531"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3</w:t>
            </w:r>
          </w:p>
        </w:tc>
        <w:tc>
          <w:tcPr>
            <w:tcW w:w="1308" w:type="dxa"/>
            <w:gridSpan w:val="2"/>
            <w:shd w:val="clear" w:color="auto" w:fill="auto"/>
          </w:tcPr>
          <w:p w14:paraId="16516B8F"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4</w:t>
            </w:r>
          </w:p>
        </w:tc>
        <w:tc>
          <w:tcPr>
            <w:tcW w:w="3559" w:type="dxa"/>
            <w:gridSpan w:val="4"/>
            <w:shd w:val="clear" w:color="auto" w:fill="auto"/>
          </w:tcPr>
          <w:p w14:paraId="4C980FDC"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5</w:t>
            </w:r>
          </w:p>
        </w:tc>
        <w:tc>
          <w:tcPr>
            <w:tcW w:w="2612" w:type="dxa"/>
            <w:gridSpan w:val="3"/>
            <w:shd w:val="clear" w:color="auto" w:fill="auto"/>
          </w:tcPr>
          <w:p w14:paraId="00A54CA2"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6</w:t>
            </w:r>
          </w:p>
        </w:tc>
        <w:tc>
          <w:tcPr>
            <w:tcW w:w="3194" w:type="dxa"/>
            <w:shd w:val="clear" w:color="auto" w:fill="auto"/>
          </w:tcPr>
          <w:p w14:paraId="607990EE"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7</w:t>
            </w:r>
          </w:p>
        </w:tc>
      </w:tr>
      <w:tr w:rsidR="00576E5F" w:rsidRPr="00FB5EB2" w14:paraId="217C08DB" w14:textId="77777777" w:rsidTr="00576E5F">
        <w:trPr>
          <w:trHeight w:val="556"/>
        </w:trPr>
        <w:tc>
          <w:tcPr>
            <w:tcW w:w="14590" w:type="dxa"/>
            <w:gridSpan w:val="15"/>
            <w:tcBorders>
              <w:left w:val="nil"/>
              <w:right w:val="nil"/>
            </w:tcBorders>
            <w:shd w:val="clear" w:color="auto" w:fill="auto"/>
          </w:tcPr>
          <w:p w14:paraId="2225DC2A" w14:textId="77777777" w:rsidR="00576E5F" w:rsidRPr="00FB5EB2" w:rsidRDefault="00576E5F" w:rsidP="00576E5F">
            <w:pPr>
              <w:overflowPunct w:val="0"/>
              <w:autoSpaceDE w:val="0"/>
              <w:autoSpaceDN w:val="0"/>
              <w:adjustRightInd w:val="0"/>
              <w:textAlignment w:val="baseline"/>
            </w:pPr>
          </w:p>
        </w:tc>
      </w:tr>
      <w:tr w:rsidR="00576E5F" w:rsidRPr="00FB5EB2" w14:paraId="43C5A2C9" w14:textId="77777777" w:rsidTr="00576E5F">
        <w:trPr>
          <w:trHeight w:val="227"/>
        </w:trPr>
        <w:tc>
          <w:tcPr>
            <w:tcW w:w="7335" w:type="dxa"/>
            <w:gridSpan w:val="9"/>
            <w:shd w:val="clear" w:color="auto" w:fill="auto"/>
          </w:tcPr>
          <w:p w14:paraId="2E6C8BFB" w14:textId="77777777" w:rsidR="00576E5F" w:rsidRPr="00FB5EB2" w:rsidRDefault="00576E5F" w:rsidP="00576E5F">
            <w:pPr>
              <w:overflowPunct w:val="0"/>
              <w:autoSpaceDE w:val="0"/>
              <w:autoSpaceDN w:val="0"/>
              <w:adjustRightInd w:val="0"/>
              <w:jc w:val="center"/>
              <w:textAlignment w:val="baseline"/>
            </w:pPr>
            <w:r w:rsidRPr="00FB5EB2">
              <w:rPr>
                <w:rFonts w:eastAsia="Calibri"/>
                <w:b/>
              </w:rPr>
              <w:t>Сведения о недвижимом имуществе</w:t>
            </w:r>
          </w:p>
        </w:tc>
        <w:tc>
          <w:tcPr>
            <w:tcW w:w="7255" w:type="dxa"/>
            <w:gridSpan w:val="6"/>
            <w:shd w:val="clear" w:color="auto" w:fill="auto"/>
          </w:tcPr>
          <w:p w14:paraId="1542EE88" w14:textId="77777777" w:rsidR="00576E5F" w:rsidRPr="00FB5EB2" w:rsidRDefault="00576E5F" w:rsidP="00576E5F">
            <w:pPr>
              <w:overflowPunct w:val="0"/>
              <w:autoSpaceDE w:val="0"/>
              <w:autoSpaceDN w:val="0"/>
              <w:adjustRightInd w:val="0"/>
              <w:jc w:val="center"/>
              <w:textAlignment w:val="baseline"/>
            </w:pPr>
            <w:r w:rsidRPr="00FB5EB2">
              <w:rPr>
                <w:rFonts w:eastAsia="Calibri"/>
                <w:b/>
              </w:rPr>
              <w:t>Сведения о движимом имуществе</w:t>
            </w:r>
          </w:p>
        </w:tc>
      </w:tr>
      <w:tr w:rsidR="00576E5F" w:rsidRPr="00FB5EB2" w14:paraId="322320AF" w14:textId="77777777" w:rsidTr="00576E5F">
        <w:trPr>
          <w:trHeight w:val="697"/>
        </w:trPr>
        <w:tc>
          <w:tcPr>
            <w:tcW w:w="3192" w:type="dxa"/>
            <w:gridSpan w:val="4"/>
            <w:shd w:val="clear" w:color="auto" w:fill="auto"/>
          </w:tcPr>
          <w:p w14:paraId="1002C886"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lastRenderedPageBreak/>
              <w:t>Кадастровый номер &lt;5&gt;</w:t>
            </w:r>
          </w:p>
        </w:tc>
        <w:tc>
          <w:tcPr>
            <w:tcW w:w="1530" w:type="dxa"/>
            <w:gridSpan w:val="2"/>
            <w:vMerge w:val="restart"/>
            <w:shd w:val="clear" w:color="auto" w:fill="auto"/>
          </w:tcPr>
          <w:p w14:paraId="55D36571"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Техническое состояние объекта недвижимости &lt;6&gt;</w:t>
            </w:r>
          </w:p>
        </w:tc>
        <w:tc>
          <w:tcPr>
            <w:tcW w:w="1082" w:type="dxa"/>
            <w:gridSpan w:val="2"/>
            <w:vMerge w:val="restart"/>
            <w:shd w:val="clear" w:color="auto" w:fill="auto"/>
          </w:tcPr>
          <w:p w14:paraId="29E772B3"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Категория земель &lt;7&gt;</w:t>
            </w:r>
          </w:p>
        </w:tc>
        <w:tc>
          <w:tcPr>
            <w:tcW w:w="1531" w:type="dxa"/>
            <w:vMerge w:val="restart"/>
            <w:shd w:val="clear" w:color="auto" w:fill="auto"/>
          </w:tcPr>
          <w:p w14:paraId="2F27FDEB"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Вид разрешенного использования &lt;8&gt;</w:t>
            </w:r>
          </w:p>
        </w:tc>
        <w:tc>
          <w:tcPr>
            <w:tcW w:w="1160" w:type="dxa"/>
            <w:shd w:val="clear" w:color="auto" w:fill="auto"/>
          </w:tcPr>
          <w:p w14:paraId="2C44DF63"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Государственный регистрационный</w:t>
            </w:r>
          </w:p>
        </w:tc>
        <w:tc>
          <w:tcPr>
            <w:tcW w:w="870" w:type="dxa"/>
            <w:gridSpan w:val="2"/>
            <w:shd w:val="clear" w:color="auto" w:fill="auto"/>
          </w:tcPr>
          <w:p w14:paraId="693AA996"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Марка, модель</w:t>
            </w:r>
          </w:p>
        </w:tc>
        <w:tc>
          <w:tcPr>
            <w:tcW w:w="1306" w:type="dxa"/>
            <w:shd w:val="clear" w:color="auto" w:fill="auto"/>
          </w:tcPr>
          <w:p w14:paraId="0A88CA6B"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Год выпуска</w:t>
            </w:r>
          </w:p>
        </w:tc>
        <w:tc>
          <w:tcPr>
            <w:tcW w:w="3919" w:type="dxa"/>
            <w:gridSpan w:val="2"/>
            <w:shd w:val="clear" w:color="auto" w:fill="auto"/>
          </w:tcPr>
          <w:p w14:paraId="3CCA2611"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Состав (принадлежности) имущества &lt;9&gt;</w:t>
            </w:r>
          </w:p>
        </w:tc>
      </w:tr>
      <w:tr w:rsidR="00576E5F" w:rsidRPr="00FB5EB2" w14:paraId="177EE7F1" w14:textId="77777777" w:rsidTr="00576E5F">
        <w:trPr>
          <w:trHeight w:val="416"/>
        </w:trPr>
        <w:tc>
          <w:tcPr>
            <w:tcW w:w="871" w:type="dxa"/>
            <w:gridSpan w:val="2"/>
            <w:shd w:val="clear" w:color="auto" w:fill="auto"/>
          </w:tcPr>
          <w:p w14:paraId="08A9B07F"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r w:rsidRPr="00FB5EB2">
              <w:rPr>
                <w:rFonts w:eastAsia="Calibri"/>
                <w:b/>
                <w:sz w:val="18"/>
                <w:szCs w:val="18"/>
              </w:rPr>
              <w:t>Номер</w:t>
            </w:r>
          </w:p>
        </w:tc>
        <w:tc>
          <w:tcPr>
            <w:tcW w:w="2321" w:type="dxa"/>
            <w:gridSpan w:val="2"/>
            <w:shd w:val="clear" w:color="auto" w:fill="auto"/>
          </w:tcPr>
          <w:p w14:paraId="70E4A038"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r w:rsidRPr="00FB5EB2">
              <w:rPr>
                <w:rFonts w:eastAsia="Calibri"/>
                <w:b/>
                <w:sz w:val="18"/>
                <w:szCs w:val="18"/>
              </w:rPr>
              <w:t>Тип (кадастровый, условный, устаревший)</w:t>
            </w:r>
          </w:p>
        </w:tc>
        <w:tc>
          <w:tcPr>
            <w:tcW w:w="1530" w:type="dxa"/>
            <w:gridSpan w:val="2"/>
            <w:vMerge/>
            <w:shd w:val="clear" w:color="auto" w:fill="auto"/>
          </w:tcPr>
          <w:p w14:paraId="0DE38B5E"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082" w:type="dxa"/>
            <w:gridSpan w:val="2"/>
            <w:vMerge/>
            <w:shd w:val="clear" w:color="auto" w:fill="auto"/>
          </w:tcPr>
          <w:p w14:paraId="6D6654E9"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531" w:type="dxa"/>
            <w:vMerge/>
            <w:shd w:val="clear" w:color="auto" w:fill="auto"/>
          </w:tcPr>
          <w:p w14:paraId="09D45E97"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160" w:type="dxa"/>
            <w:shd w:val="clear" w:color="auto" w:fill="auto"/>
          </w:tcPr>
          <w:p w14:paraId="333D88B8"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870" w:type="dxa"/>
            <w:gridSpan w:val="2"/>
            <w:shd w:val="clear" w:color="auto" w:fill="auto"/>
          </w:tcPr>
          <w:p w14:paraId="5AB2C7B8"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306" w:type="dxa"/>
            <w:shd w:val="clear" w:color="auto" w:fill="auto"/>
          </w:tcPr>
          <w:p w14:paraId="17A4C59F"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3919" w:type="dxa"/>
            <w:gridSpan w:val="2"/>
            <w:shd w:val="clear" w:color="auto" w:fill="auto"/>
          </w:tcPr>
          <w:p w14:paraId="273E2E31"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r>
      <w:tr w:rsidR="00576E5F" w:rsidRPr="00FB5EB2" w14:paraId="2966AA75" w14:textId="77777777" w:rsidTr="00576E5F">
        <w:trPr>
          <w:trHeight w:val="201"/>
        </w:trPr>
        <w:tc>
          <w:tcPr>
            <w:tcW w:w="871" w:type="dxa"/>
            <w:gridSpan w:val="2"/>
            <w:shd w:val="clear" w:color="auto" w:fill="auto"/>
          </w:tcPr>
          <w:p w14:paraId="7A94CFBB"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8</w:t>
            </w:r>
          </w:p>
        </w:tc>
        <w:tc>
          <w:tcPr>
            <w:tcW w:w="2321" w:type="dxa"/>
            <w:gridSpan w:val="2"/>
            <w:shd w:val="clear" w:color="auto" w:fill="auto"/>
          </w:tcPr>
          <w:p w14:paraId="39F22834"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9</w:t>
            </w:r>
          </w:p>
        </w:tc>
        <w:tc>
          <w:tcPr>
            <w:tcW w:w="1530" w:type="dxa"/>
            <w:gridSpan w:val="2"/>
            <w:shd w:val="clear" w:color="auto" w:fill="auto"/>
          </w:tcPr>
          <w:p w14:paraId="19FD22B1"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10</w:t>
            </w:r>
          </w:p>
        </w:tc>
        <w:tc>
          <w:tcPr>
            <w:tcW w:w="1082" w:type="dxa"/>
            <w:gridSpan w:val="2"/>
            <w:shd w:val="clear" w:color="auto" w:fill="auto"/>
          </w:tcPr>
          <w:p w14:paraId="1F28A4F0" w14:textId="77777777" w:rsidR="00576E5F" w:rsidRPr="00E20495" w:rsidRDefault="00576E5F" w:rsidP="00576E5F">
            <w:pPr>
              <w:tabs>
                <w:tab w:val="left" w:pos="645"/>
              </w:tabs>
              <w:overflowPunct w:val="0"/>
              <w:autoSpaceDE w:val="0"/>
              <w:autoSpaceDN w:val="0"/>
              <w:adjustRightInd w:val="0"/>
              <w:jc w:val="center"/>
              <w:textAlignment w:val="baseline"/>
              <w:rPr>
                <w:rFonts w:eastAsia="Calibri"/>
                <w:b/>
                <w:sz w:val="18"/>
                <w:szCs w:val="18"/>
              </w:rPr>
            </w:pPr>
            <w:r w:rsidRPr="00E20495">
              <w:rPr>
                <w:rFonts w:eastAsia="Calibri"/>
                <w:b/>
                <w:sz w:val="18"/>
                <w:szCs w:val="18"/>
              </w:rPr>
              <w:t>11</w:t>
            </w:r>
          </w:p>
        </w:tc>
        <w:tc>
          <w:tcPr>
            <w:tcW w:w="1531" w:type="dxa"/>
            <w:shd w:val="clear" w:color="auto" w:fill="auto"/>
          </w:tcPr>
          <w:p w14:paraId="754C4D59"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12</w:t>
            </w:r>
          </w:p>
        </w:tc>
        <w:tc>
          <w:tcPr>
            <w:tcW w:w="1160" w:type="dxa"/>
            <w:shd w:val="clear" w:color="auto" w:fill="auto"/>
          </w:tcPr>
          <w:p w14:paraId="0B403816"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13</w:t>
            </w:r>
          </w:p>
        </w:tc>
        <w:tc>
          <w:tcPr>
            <w:tcW w:w="870" w:type="dxa"/>
            <w:gridSpan w:val="2"/>
            <w:shd w:val="clear" w:color="auto" w:fill="auto"/>
          </w:tcPr>
          <w:p w14:paraId="39B45512"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14</w:t>
            </w:r>
          </w:p>
        </w:tc>
        <w:tc>
          <w:tcPr>
            <w:tcW w:w="1306" w:type="dxa"/>
            <w:shd w:val="clear" w:color="auto" w:fill="auto"/>
          </w:tcPr>
          <w:p w14:paraId="56306C67"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15</w:t>
            </w:r>
          </w:p>
        </w:tc>
        <w:tc>
          <w:tcPr>
            <w:tcW w:w="3919" w:type="dxa"/>
            <w:gridSpan w:val="2"/>
            <w:shd w:val="clear" w:color="auto" w:fill="auto"/>
          </w:tcPr>
          <w:p w14:paraId="1ABB9598"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16</w:t>
            </w:r>
          </w:p>
        </w:tc>
      </w:tr>
    </w:tbl>
    <w:p w14:paraId="22474FFE" w14:textId="45FFD255" w:rsidR="00637321" w:rsidRPr="00E00508" w:rsidRDefault="00637321" w:rsidP="00637321">
      <w:pPr>
        <w:pStyle w:val="ConsPlusNormal"/>
        <w:rPr>
          <w:rFonts w:ascii="Times New Roman" w:hAnsi="Times New Roman" w:cs="Times New Roman"/>
          <w:sz w:val="28"/>
          <w:szCs w:val="28"/>
        </w:rPr>
      </w:pPr>
    </w:p>
    <w:p w14:paraId="24D486F0" w14:textId="77777777" w:rsidR="00637321" w:rsidRPr="00026162" w:rsidRDefault="00637321" w:rsidP="00637321">
      <w:pPr>
        <w:pStyle w:val="ConsPlusNormal"/>
        <w:ind w:firstLine="540"/>
        <w:jc w:val="both"/>
        <w:rPr>
          <w:sz w:val="16"/>
          <w:szCs w:val="16"/>
        </w:rPr>
      </w:pPr>
    </w:p>
    <w:p w14:paraId="5E3A3965" w14:textId="77777777" w:rsidR="00637321" w:rsidRPr="00026162" w:rsidRDefault="00637321" w:rsidP="00613F41">
      <w:pPr>
        <w:jc w:val="center"/>
        <w:rPr>
          <w:vanish/>
          <w:sz w:val="16"/>
          <w:szCs w:val="16"/>
        </w:rPr>
      </w:pPr>
      <w:bookmarkStart w:id="21" w:name="Par107"/>
      <w:bookmarkEnd w:id="21"/>
    </w:p>
    <w:p w14:paraId="2BB9EB4E" w14:textId="77777777" w:rsidR="00637321" w:rsidRPr="00026162" w:rsidRDefault="00637321" w:rsidP="00637321">
      <w:pPr>
        <w:rPr>
          <w:vanish/>
          <w:sz w:val="16"/>
          <w:szCs w:val="16"/>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7"/>
        <w:gridCol w:w="1945"/>
        <w:gridCol w:w="2327"/>
        <w:gridCol w:w="2330"/>
        <w:gridCol w:w="2330"/>
        <w:gridCol w:w="1549"/>
        <w:gridCol w:w="1552"/>
      </w:tblGrid>
      <w:tr w:rsidR="00613F41" w:rsidRPr="00FB5EB2" w14:paraId="79F1D9AE" w14:textId="77777777" w:rsidTr="00576E5F">
        <w:trPr>
          <w:trHeight w:val="272"/>
        </w:trPr>
        <w:tc>
          <w:tcPr>
            <w:tcW w:w="5000" w:type="pct"/>
            <w:gridSpan w:val="7"/>
            <w:shd w:val="clear" w:color="auto" w:fill="auto"/>
          </w:tcPr>
          <w:p w14:paraId="06F4D73C"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Сведения о правообладателях и о правах третьих лиц на имущество</w:t>
            </w:r>
          </w:p>
        </w:tc>
      </w:tr>
      <w:tr w:rsidR="00613F41" w:rsidRPr="00FB5EB2" w14:paraId="162BB54B" w14:textId="77777777" w:rsidTr="00576E5F">
        <w:trPr>
          <w:trHeight w:val="545"/>
        </w:trPr>
        <w:tc>
          <w:tcPr>
            <w:tcW w:w="1536" w:type="pct"/>
            <w:gridSpan w:val="2"/>
            <w:shd w:val="clear" w:color="auto" w:fill="auto"/>
          </w:tcPr>
          <w:p w14:paraId="4E38F3F4"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Для договоров аренды и безвозмездного пользования</w:t>
            </w:r>
          </w:p>
        </w:tc>
        <w:tc>
          <w:tcPr>
            <w:tcW w:w="799" w:type="pct"/>
            <w:vMerge w:val="restart"/>
            <w:shd w:val="clear" w:color="auto" w:fill="auto"/>
          </w:tcPr>
          <w:p w14:paraId="79F3A856"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Наименование правообладателя &lt;11&gt;</w:t>
            </w:r>
          </w:p>
        </w:tc>
        <w:tc>
          <w:tcPr>
            <w:tcW w:w="800" w:type="pct"/>
            <w:vMerge w:val="restart"/>
            <w:shd w:val="clear" w:color="auto" w:fill="auto"/>
          </w:tcPr>
          <w:p w14:paraId="138DDD23"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Наличие ограниченного вещного права на имущество &lt;12&gt;</w:t>
            </w:r>
          </w:p>
        </w:tc>
        <w:tc>
          <w:tcPr>
            <w:tcW w:w="800" w:type="pct"/>
            <w:vMerge w:val="restart"/>
            <w:shd w:val="clear" w:color="auto" w:fill="auto"/>
          </w:tcPr>
          <w:p w14:paraId="44693ECA"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ИНН правообладателя &lt;13&gt;</w:t>
            </w:r>
          </w:p>
        </w:tc>
        <w:tc>
          <w:tcPr>
            <w:tcW w:w="532" w:type="pct"/>
            <w:vMerge w:val="restart"/>
            <w:shd w:val="clear" w:color="auto" w:fill="auto"/>
          </w:tcPr>
          <w:p w14:paraId="149A9245"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Контактный номер телефона &lt;14&gt;</w:t>
            </w:r>
          </w:p>
        </w:tc>
        <w:tc>
          <w:tcPr>
            <w:tcW w:w="533" w:type="pct"/>
            <w:vMerge w:val="restart"/>
            <w:shd w:val="clear" w:color="auto" w:fill="auto"/>
          </w:tcPr>
          <w:p w14:paraId="08EA0E1A"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Адрес электронной почты &lt;15&gt;</w:t>
            </w:r>
          </w:p>
        </w:tc>
      </w:tr>
      <w:tr w:rsidR="00613F41" w:rsidRPr="00FB5EB2" w14:paraId="24459D8E" w14:textId="77777777" w:rsidTr="00576E5F">
        <w:trPr>
          <w:trHeight w:val="1105"/>
        </w:trPr>
        <w:tc>
          <w:tcPr>
            <w:tcW w:w="868" w:type="pct"/>
            <w:shd w:val="clear" w:color="auto" w:fill="auto"/>
          </w:tcPr>
          <w:p w14:paraId="25D6BA6A"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Наличие права аренды или права безвозмездного пользования на имущество &lt;10&gt;</w:t>
            </w:r>
          </w:p>
        </w:tc>
        <w:tc>
          <w:tcPr>
            <w:tcW w:w="668" w:type="pct"/>
            <w:shd w:val="clear" w:color="auto" w:fill="auto"/>
          </w:tcPr>
          <w:p w14:paraId="39BA48E1"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Дата окончания срока действия договора (при наличии)</w:t>
            </w:r>
          </w:p>
        </w:tc>
        <w:tc>
          <w:tcPr>
            <w:tcW w:w="799" w:type="pct"/>
            <w:vMerge/>
            <w:shd w:val="clear" w:color="auto" w:fill="auto"/>
          </w:tcPr>
          <w:p w14:paraId="3A8AA772"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800" w:type="pct"/>
            <w:vMerge/>
            <w:shd w:val="clear" w:color="auto" w:fill="auto"/>
          </w:tcPr>
          <w:p w14:paraId="744693BB"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800" w:type="pct"/>
            <w:vMerge/>
            <w:shd w:val="clear" w:color="auto" w:fill="auto"/>
          </w:tcPr>
          <w:p w14:paraId="529E6C89"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532" w:type="pct"/>
            <w:vMerge/>
            <w:shd w:val="clear" w:color="auto" w:fill="auto"/>
          </w:tcPr>
          <w:p w14:paraId="22B6AA80"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533" w:type="pct"/>
            <w:vMerge/>
            <w:shd w:val="clear" w:color="auto" w:fill="auto"/>
          </w:tcPr>
          <w:p w14:paraId="54B7A519"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r>
      <w:tr w:rsidR="00613F41" w:rsidRPr="00FB5EB2" w14:paraId="63912114" w14:textId="77777777" w:rsidTr="00576E5F">
        <w:trPr>
          <w:trHeight w:val="272"/>
        </w:trPr>
        <w:tc>
          <w:tcPr>
            <w:tcW w:w="868" w:type="pct"/>
            <w:shd w:val="clear" w:color="auto" w:fill="auto"/>
          </w:tcPr>
          <w:p w14:paraId="1DBA1286"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17</w:t>
            </w:r>
          </w:p>
        </w:tc>
        <w:tc>
          <w:tcPr>
            <w:tcW w:w="668" w:type="pct"/>
            <w:shd w:val="clear" w:color="auto" w:fill="auto"/>
          </w:tcPr>
          <w:p w14:paraId="06657287"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18</w:t>
            </w:r>
          </w:p>
        </w:tc>
        <w:tc>
          <w:tcPr>
            <w:tcW w:w="799" w:type="pct"/>
            <w:shd w:val="clear" w:color="auto" w:fill="auto"/>
          </w:tcPr>
          <w:p w14:paraId="7CE76255"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19</w:t>
            </w:r>
          </w:p>
        </w:tc>
        <w:tc>
          <w:tcPr>
            <w:tcW w:w="800" w:type="pct"/>
            <w:shd w:val="clear" w:color="auto" w:fill="auto"/>
          </w:tcPr>
          <w:p w14:paraId="53B4470C"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20</w:t>
            </w:r>
          </w:p>
        </w:tc>
        <w:tc>
          <w:tcPr>
            <w:tcW w:w="800" w:type="pct"/>
            <w:shd w:val="clear" w:color="auto" w:fill="auto"/>
          </w:tcPr>
          <w:p w14:paraId="46166E0D"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21</w:t>
            </w:r>
          </w:p>
        </w:tc>
        <w:tc>
          <w:tcPr>
            <w:tcW w:w="532" w:type="pct"/>
            <w:shd w:val="clear" w:color="auto" w:fill="auto"/>
          </w:tcPr>
          <w:p w14:paraId="6588C8A1"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22</w:t>
            </w:r>
          </w:p>
        </w:tc>
        <w:tc>
          <w:tcPr>
            <w:tcW w:w="533" w:type="pct"/>
            <w:shd w:val="clear" w:color="auto" w:fill="auto"/>
          </w:tcPr>
          <w:p w14:paraId="4B85B582"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23</w:t>
            </w:r>
          </w:p>
        </w:tc>
      </w:tr>
    </w:tbl>
    <w:p w14:paraId="6D8C8FD6" w14:textId="77777777" w:rsidR="00637321" w:rsidRPr="00026162" w:rsidRDefault="00637321" w:rsidP="00637321">
      <w:pPr>
        <w:rPr>
          <w:vanish/>
          <w:sz w:val="16"/>
          <w:szCs w:val="16"/>
        </w:rPr>
      </w:pPr>
    </w:p>
    <w:p w14:paraId="40935516"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 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6F340C4C"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«2»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3AC8C19C"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«3»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42B85D35"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«4» Основная характеристика, ее значения и единицы измерения объекта недвижимости указываются согласно сведениям государственного кадастра недвижимости.</w:t>
      </w:r>
    </w:p>
    <w:p w14:paraId="35DC846F"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«5»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67D1696B"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lastRenderedPageBreak/>
        <w:t>«6»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состояние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67C61891"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 xml:space="preserve">«7», «8»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 </w:t>
      </w:r>
    </w:p>
    <w:p w14:paraId="35A965B1"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«9»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3EAF0A2C"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«10» указывается «Да» или «Нет».</w:t>
      </w:r>
    </w:p>
    <w:p w14:paraId="5C260FC7"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«11»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котором закреплено это имущество.</w:t>
      </w:r>
    </w:p>
    <w:p w14:paraId="3B381E4F"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«12» Для имущества казны указывается: «нет», для имущества, закрепленного на праве хозяйственного ведения или на праве оперативного управления указывается: «Право хозяйственного ведения» или «Право оперативного управления».</w:t>
      </w:r>
    </w:p>
    <w:p w14:paraId="72EF8E71"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«13» ИНН указывается только для государственного (муниципального) унитарного предприятия, государственного (муниципального) учреждения.</w:t>
      </w:r>
    </w:p>
    <w:p w14:paraId="13A3ADE1" w14:textId="6B388BC5" w:rsidR="00637321" w:rsidRPr="00F65831" w:rsidRDefault="00613F41" w:rsidP="00613F41">
      <w:pPr>
        <w:shd w:val="clear" w:color="auto" w:fill="FFFFFF"/>
        <w:spacing w:line="326" w:lineRule="atLeast"/>
        <w:jc w:val="both"/>
        <w:textAlignment w:val="baseline"/>
        <w:rPr>
          <w:color w:val="222222"/>
        </w:rPr>
      </w:pPr>
      <w:r w:rsidRPr="00613F41">
        <w:rPr>
          <w:color w:val="222222"/>
        </w:rPr>
        <w:t>«14», «15»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sidR="00637321" w:rsidRPr="00F65831">
        <w:rPr>
          <w:color w:val="222222"/>
        </w:rPr>
        <w:t>"11" Указываются характеристики движимого имущества (при наличии).</w:t>
      </w:r>
    </w:p>
    <w:p w14:paraId="09525E5E" w14:textId="77777777" w:rsidR="00637321" w:rsidRPr="00F65831" w:rsidRDefault="00637321" w:rsidP="00637321">
      <w:pPr>
        <w:shd w:val="clear" w:color="auto" w:fill="FFFFFF"/>
        <w:spacing w:line="326" w:lineRule="atLeast"/>
        <w:jc w:val="both"/>
        <w:textAlignment w:val="baseline"/>
        <w:rPr>
          <w:color w:val="222222"/>
        </w:rPr>
      </w:pPr>
      <w:r w:rsidRPr="00F65831">
        <w:rPr>
          <w:color w:val="222222"/>
        </w:rPr>
        <w:t>"12"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14:paraId="37FAF685" w14:textId="77777777" w:rsidR="00637321" w:rsidRPr="000D14F2" w:rsidRDefault="00637321" w:rsidP="00637321">
      <w:pPr>
        <w:shd w:val="clear" w:color="auto" w:fill="FFFFFF"/>
        <w:spacing w:line="326" w:lineRule="atLeast"/>
        <w:jc w:val="both"/>
        <w:textAlignment w:val="baseline"/>
      </w:pPr>
      <w:r w:rsidRPr="00F65831">
        <w:rPr>
          <w:color w:val="222222"/>
        </w:rPr>
        <w:t xml:space="preserve">"13" Указываются сведения о наличии объекта имущества в утвержденном перечне государственного или муниципального имущества, указанном в части 4 статьи 18 Федерального закона от 24 июля 2007 г. </w:t>
      </w:r>
      <w:r w:rsidRPr="000D14F2">
        <w:t>N </w:t>
      </w:r>
      <w:hyperlink r:id="rId19" w:history="1">
        <w:r w:rsidRPr="000D14F2">
          <w:t>209-ФЗ</w:t>
        </w:r>
      </w:hyperlink>
      <w:r w:rsidRPr="000D14F2">
        <w:t> "О развитии малого и среднего предпринимательства в Российской Федерации", либо в утвержденных изменениях, внесенных в такой перечень.</w:t>
      </w:r>
    </w:p>
    <w:p w14:paraId="31D012E6" w14:textId="77777777" w:rsidR="00637321" w:rsidRPr="00F65831" w:rsidRDefault="00637321" w:rsidP="00637321">
      <w:pPr>
        <w:shd w:val="clear" w:color="auto" w:fill="FFFFFF"/>
        <w:spacing w:line="326" w:lineRule="atLeast"/>
        <w:jc w:val="both"/>
        <w:textAlignment w:val="baseline"/>
        <w:rPr>
          <w:color w:val="222222"/>
        </w:rPr>
      </w:pPr>
      <w:r w:rsidRPr="000D14F2">
        <w:t>"14" Указываются реквизиты нормативного правового акта, которым утвержден перечень государственного или муниципального имущества, указанный в части 4 статьи 18 Федерального закона от 24 июля 2007 г. N </w:t>
      </w:r>
      <w:hyperlink r:id="rId20" w:history="1">
        <w:r w:rsidRPr="000D14F2">
          <w:t>209-ФЗ</w:t>
        </w:r>
      </w:hyperlink>
      <w:r w:rsidRPr="00F65831">
        <w:rPr>
          <w:color w:val="222222"/>
        </w:rPr>
        <w:t> "О развитии малого и среднего предпринимательства в Российской Федерации", или изменения, вносимые в такой перечень.</w:t>
      </w:r>
    </w:p>
    <w:p w14:paraId="1671DF71" w14:textId="77777777" w:rsidR="00637321" w:rsidRPr="00F65831" w:rsidRDefault="00637321" w:rsidP="00637321"/>
    <w:p w14:paraId="2995BC62" w14:textId="5E40533E" w:rsidR="00637321" w:rsidRDefault="00637321" w:rsidP="00637321">
      <w:pPr>
        <w:pStyle w:val="ConsPlusNormal"/>
        <w:jc w:val="center"/>
      </w:pPr>
    </w:p>
    <w:p w14:paraId="64C65EC4" w14:textId="77777777" w:rsidR="00AC0423" w:rsidRPr="00D6171D" w:rsidRDefault="00AC0423" w:rsidP="00637321">
      <w:pPr>
        <w:pStyle w:val="ConsPlusNormal"/>
        <w:jc w:val="center"/>
      </w:pPr>
    </w:p>
    <w:p w14:paraId="0523B10F" w14:textId="2334A4A0" w:rsidR="00AC0423" w:rsidRDefault="00AC0423" w:rsidP="00AC0423">
      <w:pPr>
        <w:autoSpaceDE w:val="0"/>
        <w:autoSpaceDN w:val="0"/>
        <w:adjustRightInd w:val="0"/>
        <w:jc w:val="right"/>
        <w:outlineLvl w:val="0"/>
        <w:rPr>
          <w:sz w:val="26"/>
          <w:szCs w:val="26"/>
        </w:rPr>
      </w:pPr>
      <w:r w:rsidRPr="00597049">
        <w:rPr>
          <w:sz w:val="26"/>
          <w:szCs w:val="26"/>
        </w:rPr>
        <w:lastRenderedPageBreak/>
        <w:t xml:space="preserve">Приложение № </w:t>
      </w:r>
      <w:r w:rsidR="00C32B56">
        <w:rPr>
          <w:sz w:val="26"/>
          <w:szCs w:val="26"/>
        </w:rPr>
        <w:t>2</w:t>
      </w:r>
    </w:p>
    <w:p w14:paraId="454C3DC1" w14:textId="35438796" w:rsidR="00AC0423" w:rsidRDefault="00AC0423" w:rsidP="00AC0423">
      <w:pPr>
        <w:autoSpaceDE w:val="0"/>
        <w:autoSpaceDN w:val="0"/>
        <w:adjustRightInd w:val="0"/>
        <w:jc w:val="right"/>
        <w:outlineLvl w:val="0"/>
        <w:rPr>
          <w:sz w:val="26"/>
          <w:szCs w:val="26"/>
        </w:rPr>
      </w:pPr>
      <w:r w:rsidRPr="00597049">
        <w:rPr>
          <w:sz w:val="26"/>
          <w:szCs w:val="26"/>
        </w:rPr>
        <w:t>к по</w:t>
      </w:r>
      <w:r w:rsidR="00C32B56">
        <w:rPr>
          <w:sz w:val="26"/>
          <w:szCs w:val="26"/>
        </w:rPr>
        <w:t>ложен</w:t>
      </w:r>
      <w:r w:rsidRPr="00597049">
        <w:rPr>
          <w:sz w:val="26"/>
          <w:szCs w:val="26"/>
        </w:rPr>
        <w:t>ию администрации</w:t>
      </w:r>
    </w:p>
    <w:p w14:paraId="18E9DC86" w14:textId="77777777" w:rsidR="00AC0423" w:rsidRDefault="00AC0423" w:rsidP="00AC0423">
      <w:pPr>
        <w:autoSpaceDE w:val="0"/>
        <w:autoSpaceDN w:val="0"/>
        <w:adjustRightInd w:val="0"/>
        <w:jc w:val="right"/>
        <w:outlineLvl w:val="0"/>
        <w:rPr>
          <w:sz w:val="26"/>
          <w:szCs w:val="26"/>
        </w:rPr>
      </w:pPr>
      <w:r w:rsidRPr="00597049">
        <w:rPr>
          <w:sz w:val="26"/>
          <w:szCs w:val="26"/>
        </w:rPr>
        <w:t>Самойловского муниципального</w:t>
      </w:r>
    </w:p>
    <w:p w14:paraId="5EBDB820" w14:textId="77777777" w:rsidR="00AC0423" w:rsidRPr="00597049" w:rsidRDefault="00AC0423" w:rsidP="00AC0423">
      <w:pPr>
        <w:autoSpaceDE w:val="0"/>
        <w:autoSpaceDN w:val="0"/>
        <w:adjustRightInd w:val="0"/>
        <w:jc w:val="right"/>
        <w:outlineLvl w:val="0"/>
        <w:rPr>
          <w:sz w:val="26"/>
          <w:szCs w:val="26"/>
        </w:rPr>
      </w:pPr>
      <w:r w:rsidRPr="00597049">
        <w:rPr>
          <w:sz w:val="26"/>
          <w:szCs w:val="26"/>
        </w:rPr>
        <w:t>района Саратовской области</w:t>
      </w:r>
    </w:p>
    <w:p w14:paraId="2F4D8D5A" w14:textId="02A4614E" w:rsidR="00AC0423" w:rsidRPr="002E4A1B" w:rsidRDefault="00AC0423" w:rsidP="00AC0423">
      <w:pPr>
        <w:autoSpaceDE w:val="0"/>
        <w:autoSpaceDN w:val="0"/>
        <w:adjustRightInd w:val="0"/>
        <w:jc w:val="right"/>
        <w:outlineLvl w:val="0"/>
        <w:rPr>
          <w:sz w:val="26"/>
          <w:szCs w:val="26"/>
        </w:rPr>
      </w:pPr>
      <w:r w:rsidRPr="00597049">
        <w:rPr>
          <w:sz w:val="26"/>
          <w:szCs w:val="26"/>
        </w:rPr>
        <w:t xml:space="preserve">от </w:t>
      </w:r>
      <w:r w:rsidR="00C32B56">
        <w:rPr>
          <w:sz w:val="26"/>
          <w:szCs w:val="26"/>
        </w:rPr>
        <w:t>22</w:t>
      </w:r>
      <w:r w:rsidRPr="00597049">
        <w:rPr>
          <w:sz w:val="26"/>
          <w:szCs w:val="26"/>
        </w:rPr>
        <w:t>.</w:t>
      </w:r>
      <w:r>
        <w:rPr>
          <w:sz w:val="26"/>
          <w:szCs w:val="26"/>
        </w:rPr>
        <w:t>03</w:t>
      </w:r>
      <w:r w:rsidRPr="00597049">
        <w:rPr>
          <w:sz w:val="26"/>
          <w:szCs w:val="26"/>
        </w:rPr>
        <w:t>.202</w:t>
      </w:r>
      <w:r>
        <w:rPr>
          <w:sz w:val="26"/>
          <w:szCs w:val="26"/>
        </w:rPr>
        <w:t>1</w:t>
      </w:r>
      <w:r w:rsidRPr="00597049">
        <w:rPr>
          <w:sz w:val="26"/>
          <w:szCs w:val="26"/>
        </w:rPr>
        <w:t xml:space="preserve"> г. № </w:t>
      </w:r>
      <w:r w:rsidR="00FB6339">
        <w:rPr>
          <w:sz w:val="26"/>
          <w:szCs w:val="26"/>
        </w:rPr>
        <w:t>189</w:t>
      </w:r>
    </w:p>
    <w:p w14:paraId="4C35D643"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Форма представления и состав сведений об утвержденном перечне муниципального имущества, </w:t>
      </w:r>
    </w:p>
    <w:p w14:paraId="4869B2E3"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указанных в части 4 статьи 18 Федерального закона «О развитии малого и среднего предпринимательства </w:t>
      </w:r>
    </w:p>
    <w:p w14:paraId="1A00938C"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в Российской Федерации», а также об изменениях, внесенных в такие перечни,</w:t>
      </w:r>
    </w:p>
    <w:p w14:paraId="2329169C"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 в акционерное общество «Федеральная корпорация по развитию малого и среднего предпринимательства»</w:t>
      </w:r>
    </w:p>
    <w:p w14:paraId="7A5533B6"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(утв. </w:t>
      </w:r>
      <w:hyperlink w:anchor="sub_0" w:history="1">
        <w:r w:rsidRPr="00FB5EB2">
          <w:rPr>
            <w:b/>
            <w:bCs/>
            <w:sz w:val="28"/>
            <w:szCs w:val="28"/>
          </w:rPr>
          <w:t>приказом</w:t>
        </w:r>
      </w:hyperlink>
      <w:r w:rsidRPr="00FB5EB2">
        <w:rPr>
          <w:b/>
          <w:sz w:val="28"/>
          <w:szCs w:val="28"/>
        </w:rPr>
        <w:t xml:space="preserve"> Министерства экономического развития РФ от 20 апреля 2016 года № 264)</w:t>
      </w:r>
    </w:p>
    <w:tbl>
      <w:tblPr>
        <w:tblpPr w:leftFromText="180" w:rightFromText="180" w:vertAnchor="text" w:horzAnchor="margin" w:tblpXSpec="center" w:tblpY="517"/>
        <w:tblW w:w="134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6662"/>
      </w:tblGrid>
      <w:tr w:rsidR="00AC0423" w:rsidRPr="00FB5EB2" w14:paraId="32E860ED" w14:textId="77777777" w:rsidTr="00102F71">
        <w:tc>
          <w:tcPr>
            <w:tcW w:w="6805" w:type="dxa"/>
            <w:tcBorders>
              <w:top w:val="single" w:sz="4" w:space="0" w:color="auto"/>
              <w:bottom w:val="single" w:sz="4" w:space="0" w:color="auto"/>
              <w:right w:val="single" w:sz="4" w:space="0" w:color="auto"/>
            </w:tcBorders>
          </w:tcPr>
          <w:p w14:paraId="31ADD38A"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Наименование органа</w:t>
            </w:r>
          </w:p>
        </w:tc>
        <w:tc>
          <w:tcPr>
            <w:tcW w:w="6662" w:type="dxa"/>
            <w:tcBorders>
              <w:top w:val="single" w:sz="4" w:space="0" w:color="auto"/>
              <w:left w:val="single" w:sz="4" w:space="0" w:color="auto"/>
              <w:bottom w:val="single" w:sz="4" w:space="0" w:color="auto"/>
            </w:tcBorders>
          </w:tcPr>
          <w:p w14:paraId="749929E0"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40BD75AC" w14:textId="77777777" w:rsidTr="00102F71">
        <w:tc>
          <w:tcPr>
            <w:tcW w:w="6805" w:type="dxa"/>
            <w:tcBorders>
              <w:top w:val="single" w:sz="4" w:space="0" w:color="auto"/>
              <w:bottom w:val="single" w:sz="4" w:space="0" w:color="auto"/>
              <w:right w:val="single" w:sz="4" w:space="0" w:color="auto"/>
            </w:tcBorders>
          </w:tcPr>
          <w:p w14:paraId="17DB22F7"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Почтовый адрес</w:t>
            </w:r>
          </w:p>
        </w:tc>
        <w:tc>
          <w:tcPr>
            <w:tcW w:w="6662" w:type="dxa"/>
            <w:tcBorders>
              <w:top w:val="single" w:sz="4" w:space="0" w:color="auto"/>
              <w:left w:val="single" w:sz="4" w:space="0" w:color="auto"/>
              <w:bottom w:val="single" w:sz="4" w:space="0" w:color="auto"/>
            </w:tcBorders>
          </w:tcPr>
          <w:p w14:paraId="4CD9206B"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2E2275E0" w14:textId="77777777" w:rsidTr="00102F71">
        <w:tc>
          <w:tcPr>
            <w:tcW w:w="6805" w:type="dxa"/>
            <w:tcBorders>
              <w:top w:val="single" w:sz="4" w:space="0" w:color="auto"/>
              <w:bottom w:val="single" w:sz="4" w:space="0" w:color="auto"/>
              <w:right w:val="single" w:sz="4" w:space="0" w:color="auto"/>
            </w:tcBorders>
          </w:tcPr>
          <w:p w14:paraId="3F58284B"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Ответственное структурное подразделение</w:t>
            </w:r>
          </w:p>
        </w:tc>
        <w:tc>
          <w:tcPr>
            <w:tcW w:w="6662" w:type="dxa"/>
            <w:tcBorders>
              <w:top w:val="single" w:sz="4" w:space="0" w:color="auto"/>
              <w:left w:val="single" w:sz="4" w:space="0" w:color="auto"/>
              <w:bottom w:val="single" w:sz="4" w:space="0" w:color="auto"/>
            </w:tcBorders>
          </w:tcPr>
          <w:p w14:paraId="340E92CC"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40FC1125" w14:textId="77777777" w:rsidTr="00102F71">
        <w:tc>
          <w:tcPr>
            <w:tcW w:w="6805" w:type="dxa"/>
            <w:tcBorders>
              <w:top w:val="single" w:sz="4" w:space="0" w:color="auto"/>
              <w:bottom w:val="single" w:sz="4" w:space="0" w:color="auto"/>
              <w:right w:val="single" w:sz="4" w:space="0" w:color="auto"/>
            </w:tcBorders>
          </w:tcPr>
          <w:p w14:paraId="7B10DD13"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ФИО исполнителя</w:t>
            </w:r>
          </w:p>
        </w:tc>
        <w:tc>
          <w:tcPr>
            <w:tcW w:w="6662" w:type="dxa"/>
            <w:tcBorders>
              <w:top w:val="single" w:sz="4" w:space="0" w:color="auto"/>
              <w:left w:val="single" w:sz="4" w:space="0" w:color="auto"/>
              <w:bottom w:val="single" w:sz="4" w:space="0" w:color="auto"/>
            </w:tcBorders>
          </w:tcPr>
          <w:p w14:paraId="50FE25C7"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1D303CD3" w14:textId="77777777" w:rsidTr="00102F71">
        <w:tc>
          <w:tcPr>
            <w:tcW w:w="6805" w:type="dxa"/>
            <w:tcBorders>
              <w:top w:val="single" w:sz="4" w:space="0" w:color="auto"/>
              <w:bottom w:val="single" w:sz="4" w:space="0" w:color="auto"/>
              <w:right w:val="single" w:sz="4" w:space="0" w:color="auto"/>
            </w:tcBorders>
          </w:tcPr>
          <w:p w14:paraId="212A87B8"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Контактный номер телефона</w:t>
            </w:r>
          </w:p>
        </w:tc>
        <w:tc>
          <w:tcPr>
            <w:tcW w:w="6662" w:type="dxa"/>
            <w:tcBorders>
              <w:top w:val="single" w:sz="4" w:space="0" w:color="auto"/>
              <w:left w:val="single" w:sz="4" w:space="0" w:color="auto"/>
              <w:bottom w:val="single" w:sz="4" w:space="0" w:color="auto"/>
            </w:tcBorders>
          </w:tcPr>
          <w:p w14:paraId="77A5580F"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29CF67DB" w14:textId="77777777" w:rsidTr="00102F71">
        <w:tc>
          <w:tcPr>
            <w:tcW w:w="6805" w:type="dxa"/>
            <w:tcBorders>
              <w:top w:val="single" w:sz="4" w:space="0" w:color="auto"/>
              <w:bottom w:val="single" w:sz="4" w:space="0" w:color="auto"/>
              <w:right w:val="single" w:sz="4" w:space="0" w:color="auto"/>
            </w:tcBorders>
          </w:tcPr>
          <w:p w14:paraId="5E9A2A6A"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Адрес электронной почты</w:t>
            </w:r>
          </w:p>
        </w:tc>
        <w:tc>
          <w:tcPr>
            <w:tcW w:w="6662" w:type="dxa"/>
            <w:tcBorders>
              <w:top w:val="single" w:sz="4" w:space="0" w:color="auto"/>
              <w:left w:val="single" w:sz="4" w:space="0" w:color="auto"/>
              <w:bottom w:val="single" w:sz="4" w:space="0" w:color="auto"/>
            </w:tcBorders>
          </w:tcPr>
          <w:p w14:paraId="5B5A1473"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5D1AF236" w14:textId="77777777" w:rsidTr="00102F71">
        <w:tc>
          <w:tcPr>
            <w:tcW w:w="6805" w:type="dxa"/>
            <w:tcBorders>
              <w:top w:val="single" w:sz="4" w:space="0" w:color="auto"/>
              <w:bottom w:val="single" w:sz="4" w:space="0" w:color="auto"/>
              <w:right w:val="single" w:sz="4" w:space="0" w:color="auto"/>
            </w:tcBorders>
          </w:tcPr>
          <w:p w14:paraId="14CFFB80"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Адрес страницы в информационно-телекоммуникационной сети «Интернет» с размещенным перечнем (изменениями, внесенными в перечень)</w:t>
            </w:r>
          </w:p>
        </w:tc>
        <w:tc>
          <w:tcPr>
            <w:tcW w:w="6662" w:type="dxa"/>
            <w:tcBorders>
              <w:top w:val="single" w:sz="4" w:space="0" w:color="auto"/>
              <w:left w:val="single" w:sz="4" w:space="0" w:color="auto"/>
              <w:bottom w:val="single" w:sz="4" w:space="0" w:color="auto"/>
            </w:tcBorders>
          </w:tcPr>
          <w:p w14:paraId="09F02728" w14:textId="77777777" w:rsidR="00AC0423" w:rsidRPr="00FB5EB2" w:rsidRDefault="00AC0423" w:rsidP="00102F71">
            <w:pPr>
              <w:overflowPunct w:val="0"/>
              <w:autoSpaceDE w:val="0"/>
              <w:autoSpaceDN w:val="0"/>
              <w:adjustRightInd w:val="0"/>
              <w:textAlignment w:val="baseline"/>
              <w:rPr>
                <w:sz w:val="28"/>
                <w:szCs w:val="28"/>
              </w:rPr>
            </w:pPr>
          </w:p>
        </w:tc>
      </w:tr>
    </w:tbl>
    <w:p w14:paraId="6DCAE2CC" w14:textId="77777777" w:rsidR="00AC0423" w:rsidRPr="00FB5EB2" w:rsidRDefault="00AC0423" w:rsidP="00AC0423">
      <w:pPr>
        <w:overflowPunct w:val="0"/>
        <w:autoSpaceDE w:val="0"/>
        <w:autoSpaceDN w:val="0"/>
        <w:adjustRightInd w:val="0"/>
        <w:textAlignment w:val="baseline"/>
      </w:pPr>
    </w:p>
    <w:p w14:paraId="1B6B9C81" w14:textId="77777777" w:rsidR="00AC0423" w:rsidRPr="00FB5EB2" w:rsidRDefault="00AC0423" w:rsidP="00AC0423">
      <w:pPr>
        <w:overflowPunct w:val="0"/>
        <w:autoSpaceDE w:val="0"/>
        <w:autoSpaceDN w:val="0"/>
        <w:adjustRightInd w:val="0"/>
        <w:textAlignment w:val="baseline"/>
      </w:pPr>
    </w:p>
    <w:p w14:paraId="0A5FC607" w14:textId="77777777" w:rsidR="00AC0423" w:rsidRPr="00FB5EB2" w:rsidRDefault="00AC0423" w:rsidP="00AC0423">
      <w:pPr>
        <w:overflowPunct w:val="0"/>
        <w:autoSpaceDE w:val="0"/>
        <w:autoSpaceDN w:val="0"/>
        <w:adjustRightInd w:val="0"/>
        <w:textAlignment w:val="baseline"/>
      </w:pPr>
    </w:p>
    <w:p w14:paraId="173CA0C2" w14:textId="77777777" w:rsidR="00AC0423" w:rsidRPr="00FB5EB2" w:rsidRDefault="00AC0423" w:rsidP="00AC0423">
      <w:pPr>
        <w:overflowPunct w:val="0"/>
        <w:autoSpaceDE w:val="0"/>
        <w:autoSpaceDN w:val="0"/>
        <w:adjustRightInd w:val="0"/>
        <w:textAlignment w:val="baseline"/>
      </w:pPr>
    </w:p>
    <w:p w14:paraId="0BEFFE62" w14:textId="77777777" w:rsidR="00AC0423" w:rsidRPr="00FB5EB2" w:rsidRDefault="00AC0423" w:rsidP="00AC0423">
      <w:pPr>
        <w:overflowPunct w:val="0"/>
        <w:autoSpaceDE w:val="0"/>
        <w:autoSpaceDN w:val="0"/>
        <w:adjustRightInd w:val="0"/>
        <w:textAlignment w:val="baseline"/>
      </w:pPr>
    </w:p>
    <w:p w14:paraId="10FEA928" w14:textId="77777777" w:rsidR="00AC0423" w:rsidRPr="00FB5EB2" w:rsidRDefault="00AC0423" w:rsidP="00AC0423">
      <w:pPr>
        <w:overflowPunct w:val="0"/>
        <w:autoSpaceDE w:val="0"/>
        <w:autoSpaceDN w:val="0"/>
        <w:adjustRightInd w:val="0"/>
        <w:textAlignment w:val="baseline"/>
      </w:pPr>
    </w:p>
    <w:p w14:paraId="14AC15D0" w14:textId="77777777" w:rsidR="00AC0423" w:rsidRPr="00FB5EB2" w:rsidRDefault="00AC0423" w:rsidP="00AC0423">
      <w:pPr>
        <w:overflowPunct w:val="0"/>
        <w:autoSpaceDE w:val="0"/>
        <w:autoSpaceDN w:val="0"/>
        <w:adjustRightInd w:val="0"/>
        <w:textAlignment w:val="baseline"/>
      </w:pPr>
    </w:p>
    <w:p w14:paraId="28CD7B78" w14:textId="77777777" w:rsidR="00AC0423" w:rsidRPr="00FB5EB2" w:rsidRDefault="00AC0423" w:rsidP="00AC0423">
      <w:pPr>
        <w:overflowPunct w:val="0"/>
        <w:autoSpaceDE w:val="0"/>
        <w:autoSpaceDN w:val="0"/>
        <w:adjustRightInd w:val="0"/>
        <w:textAlignment w:val="baseline"/>
      </w:pPr>
    </w:p>
    <w:p w14:paraId="6E067931" w14:textId="77777777" w:rsidR="00AC0423" w:rsidRPr="00FB5EB2" w:rsidRDefault="00AC0423" w:rsidP="00AC0423">
      <w:pPr>
        <w:overflowPunct w:val="0"/>
        <w:autoSpaceDE w:val="0"/>
        <w:autoSpaceDN w:val="0"/>
        <w:adjustRightInd w:val="0"/>
        <w:textAlignment w:val="baseline"/>
      </w:pPr>
    </w:p>
    <w:p w14:paraId="09643B66" w14:textId="77777777" w:rsidR="00AC0423" w:rsidRPr="00FB5EB2" w:rsidRDefault="00AC0423" w:rsidP="00AC0423">
      <w:pPr>
        <w:overflowPunct w:val="0"/>
        <w:autoSpaceDE w:val="0"/>
        <w:autoSpaceDN w:val="0"/>
        <w:adjustRightInd w:val="0"/>
        <w:textAlignment w:val="baseline"/>
      </w:pPr>
    </w:p>
    <w:p w14:paraId="65476F6D" w14:textId="77777777" w:rsidR="00AC0423" w:rsidRPr="00FB5EB2" w:rsidRDefault="00AC0423" w:rsidP="00AC0423">
      <w:pPr>
        <w:overflowPunct w:val="0"/>
        <w:autoSpaceDE w:val="0"/>
        <w:autoSpaceDN w:val="0"/>
        <w:adjustRightInd w:val="0"/>
        <w:textAlignment w:val="baseline"/>
      </w:pPr>
    </w:p>
    <w:p w14:paraId="008A8B5B" w14:textId="77777777" w:rsidR="00AC0423" w:rsidRPr="00FB5EB2" w:rsidRDefault="00AC0423" w:rsidP="00AC0423">
      <w:pPr>
        <w:overflowPunct w:val="0"/>
        <w:autoSpaceDE w:val="0"/>
        <w:autoSpaceDN w:val="0"/>
        <w:adjustRightInd w:val="0"/>
        <w:textAlignment w:val="baseline"/>
      </w:pPr>
    </w:p>
    <w:p w14:paraId="5E10E4F8" w14:textId="77777777" w:rsidR="00AC0423" w:rsidRPr="00FB5EB2" w:rsidRDefault="00AC0423" w:rsidP="00AC0423">
      <w:pPr>
        <w:overflowPunct w:val="0"/>
        <w:autoSpaceDE w:val="0"/>
        <w:autoSpaceDN w:val="0"/>
        <w:adjustRightInd w:val="0"/>
        <w:textAlignment w:val="baseline"/>
      </w:pPr>
    </w:p>
    <w:p w14:paraId="492CDFCD" w14:textId="77777777" w:rsidR="00AC0423" w:rsidRPr="00FB5EB2" w:rsidRDefault="00AC0423" w:rsidP="00AC0423">
      <w:pPr>
        <w:overflowPunct w:val="0"/>
        <w:autoSpaceDE w:val="0"/>
        <w:autoSpaceDN w:val="0"/>
        <w:adjustRightInd w:val="0"/>
        <w:textAlignment w:val="baseline"/>
      </w:pPr>
    </w:p>
    <w:p w14:paraId="59929B61" w14:textId="77777777" w:rsidR="00AC0423" w:rsidRPr="00FB5EB2" w:rsidRDefault="00AC0423" w:rsidP="00AC0423">
      <w:pPr>
        <w:overflowPunct w:val="0"/>
        <w:autoSpaceDE w:val="0"/>
        <w:autoSpaceDN w:val="0"/>
        <w:adjustRightInd w:val="0"/>
        <w:textAlignment w:val="baseline"/>
      </w:pPr>
    </w:p>
    <w:p w14:paraId="685FC542" w14:textId="77777777" w:rsidR="00AC0423" w:rsidRPr="00FB5EB2" w:rsidRDefault="00AC0423" w:rsidP="00AC0423">
      <w:pPr>
        <w:overflowPunct w:val="0"/>
        <w:autoSpaceDE w:val="0"/>
        <w:autoSpaceDN w:val="0"/>
        <w:adjustRightInd w:val="0"/>
        <w:textAlignment w:val="baseline"/>
      </w:pPr>
    </w:p>
    <w:p w14:paraId="3D1F59D5" w14:textId="77777777" w:rsidR="00AC0423" w:rsidRPr="00FB5EB2" w:rsidRDefault="00AC0423" w:rsidP="00AC0423">
      <w:pPr>
        <w:overflowPunct w:val="0"/>
        <w:autoSpaceDE w:val="0"/>
        <w:autoSpaceDN w:val="0"/>
        <w:adjustRightInd w:val="0"/>
        <w:jc w:val="both"/>
        <w:textAlignment w:val="baseline"/>
        <w:rPr>
          <w:rFonts w:eastAsia="Calibri"/>
          <w:sz w:val="28"/>
          <w:szCs w:val="28"/>
        </w:rPr>
      </w:pPr>
    </w:p>
    <w:p w14:paraId="76C60695" w14:textId="77777777" w:rsidR="00AC0423" w:rsidRPr="00FB5EB2" w:rsidRDefault="00AC0423" w:rsidP="00AC0423">
      <w:pPr>
        <w:overflowPunct w:val="0"/>
        <w:autoSpaceDE w:val="0"/>
        <w:autoSpaceDN w:val="0"/>
        <w:adjustRightInd w:val="0"/>
        <w:jc w:val="both"/>
        <w:textAlignment w:val="baseline"/>
        <w:rPr>
          <w:rFonts w:eastAsia="Calibri"/>
          <w:sz w:val="28"/>
          <w:szCs w:val="28"/>
        </w:rPr>
      </w:pPr>
    </w:p>
    <w:p w14:paraId="25F789E7" w14:textId="77777777" w:rsidR="00AC0423" w:rsidRPr="00FB5EB2" w:rsidRDefault="00AC0423" w:rsidP="00AC0423">
      <w:pPr>
        <w:overflowPunct w:val="0"/>
        <w:autoSpaceDE w:val="0"/>
        <w:autoSpaceDN w:val="0"/>
        <w:adjustRightInd w:val="0"/>
        <w:jc w:val="both"/>
        <w:textAlignment w:val="baseline"/>
        <w:rPr>
          <w:rFonts w:eastAsia="Calibri"/>
          <w:sz w:val="28"/>
          <w:szCs w:val="28"/>
        </w:rPr>
      </w:pPr>
    </w:p>
    <w:p w14:paraId="24721B7E" w14:textId="77777777" w:rsidR="00AC0423" w:rsidRPr="00FB5EB2" w:rsidRDefault="00AC0423" w:rsidP="00AC0423">
      <w:pPr>
        <w:overflowPunct w:val="0"/>
        <w:autoSpaceDE w:val="0"/>
        <w:autoSpaceDN w:val="0"/>
        <w:adjustRightInd w:val="0"/>
        <w:ind w:firstLine="720"/>
        <w:jc w:val="both"/>
        <w:textAlignment w:val="baseline"/>
        <w:rPr>
          <w:rFonts w:eastAsia="Calibri"/>
          <w:sz w:val="28"/>
          <w:szCs w:val="28"/>
        </w:rPr>
      </w:pPr>
    </w:p>
    <w:p w14:paraId="48956992" w14:textId="77777777" w:rsidR="00AC0423" w:rsidRPr="00FB5EB2" w:rsidRDefault="00AC0423" w:rsidP="00AC0423">
      <w:pPr>
        <w:overflowPunct w:val="0"/>
        <w:autoSpaceDE w:val="0"/>
        <w:autoSpaceDN w:val="0"/>
        <w:adjustRightInd w:val="0"/>
        <w:ind w:firstLine="720"/>
        <w:jc w:val="both"/>
        <w:textAlignment w:val="baseline"/>
        <w:rPr>
          <w:rFonts w:eastAsia="Calibri"/>
          <w:sz w:val="28"/>
          <w:szCs w:val="28"/>
        </w:rPr>
        <w:sectPr w:rsidR="00AC0423" w:rsidRPr="00FB5EB2" w:rsidSect="00102F71">
          <w:pgSz w:w="16838" w:h="11906" w:orient="landscape"/>
          <w:pgMar w:top="1701" w:right="1134" w:bottom="567" w:left="1134" w:header="709" w:footer="709"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275"/>
        <w:gridCol w:w="1134"/>
        <w:gridCol w:w="1208"/>
        <w:gridCol w:w="1344"/>
        <w:gridCol w:w="1559"/>
        <w:gridCol w:w="992"/>
        <w:gridCol w:w="1045"/>
        <w:gridCol w:w="1123"/>
        <w:gridCol w:w="978"/>
        <w:gridCol w:w="1107"/>
        <w:gridCol w:w="944"/>
        <w:gridCol w:w="899"/>
        <w:gridCol w:w="1275"/>
      </w:tblGrid>
      <w:tr w:rsidR="00AC0423" w:rsidRPr="00FB5EB2" w14:paraId="1CEC947F" w14:textId="77777777" w:rsidTr="00102F71">
        <w:tc>
          <w:tcPr>
            <w:tcW w:w="568" w:type="dxa"/>
            <w:vMerge w:val="restart"/>
            <w:tcBorders>
              <w:top w:val="single" w:sz="4" w:space="0" w:color="auto"/>
              <w:bottom w:val="single" w:sz="4" w:space="0" w:color="auto"/>
              <w:right w:val="single" w:sz="4" w:space="0" w:color="auto"/>
            </w:tcBorders>
          </w:tcPr>
          <w:p w14:paraId="26FFD3B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lastRenderedPageBreak/>
              <w:t>N п/п</w:t>
            </w:r>
          </w:p>
        </w:tc>
        <w:tc>
          <w:tcPr>
            <w:tcW w:w="1275" w:type="dxa"/>
            <w:vMerge w:val="restart"/>
            <w:tcBorders>
              <w:top w:val="single" w:sz="4" w:space="0" w:color="auto"/>
              <w:left w:val="single" w:sz="4" w:space="0" w:color="auto"/>
              <w:bottom w:val="single" w:sz="4" w:space="0" w:color="auto"/>
              <w:right w:val="single" w:sz="4" w:space="0" w:color="auto"/>
            </w:tcBorders>
          </w:tcPr>
          <w:p w14:paraId="3F6AE15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 в реестре имущества</w:t>
            </w:r>
          </w:p>
          <w:p w14:paraId="02546F40" w14:textId="77777777" w:rsidR="00AC0423" w:rsidRPr="00FB5EB2" w:rsidRDefault="00A269C6" w:rsidP="00102F71">
            <w:pPr>
              <w:overflowPunct w:val="0"/>
              <w:autoSpaceDE w:val="0"/>
              <w:autoSpaceDN w:val="0"/>
              <w:adjustRightInd w:val="0"/>
              <w:jc w:val="center"/>
              <w:textAlignment w:val="baseline"/>
              <w:rPr>
                <w:rFonts w:eastAsia="Calibri"/>
                <w:b/>
              </w:rPr>
            </w:pPr>
            <w:hyperlink w:anchor="sub_2111" w:history="1">
              <w:r w:rsidR="00AC0423" w:rsidRPr="00FB5EB2">
                <w:rPr>
                  <w:rFonts w:eastAsia="Calibri"/>
                  <w:b/>
                  <w:color w:val="000000"/>
                </w:rPr>
                <w:t>*(1)</w:t>
              </w:r>
            </w:hyperlink>
          </w:p>
        </w:tc>
        <w:tc>
          <w:tcPr>
            <w:tcW w:w="1134" w:type="dxa"/>
            <w:vMerge w:val="restart"/>
            <w:tcBorders>
              <w:top w:val="single" w:sz="4" w:space="0" w:color="auto"/>
              <w:left w:val="single" w:sz="4" w:space="0" w:color="auto"/>
              <w:bottom w:val="single" w:sz="4" w:space="0" w:color="auto"/>
              <w:right w:val="single" w:sz="4" w:space="0" w:color="auto"/>
            </w:tcBorders>
          </w:tcPr>
          <w:p w14:paraId="7C3CA22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Адрес (местоположение) объекта</w:t>
            </w:r>
          </w:p>
          <w:p w14:paraId="3D25529D" w14:textId="77777777" w:rsidR="00AC0423" w:rsidRPr="00FB5EB2" w:rsidRDefault="00A269C6" w:rsidP="00102F71">
            <w:pPr>
              <w:overflowPunct w:val="0"/>
              <w:autoSpaceDE w:val="0"/>
              <w:autoSpaceDN w:val="0"/>
              <w:adjustRightInd w:val="0"/>
              <w:jc w:val="center"/>
              <w:textAlignment w:val="baseline"/>
              <w:rPr>
                <w:rFonts w:eastAsia="Calibri"/>
                <w:b/>
                <w:color w:val="000000"/>
              </w:rPr>
            </w:pPr>
            <w:hyperlink w:anchor="sub_2112" w:history="1">
              <w:r w:rsidR="00AC0423" w:rsidRPr="00FB5EB2">
                <w:rPr>
                  <w:rFonts w:eastAsia="Calibri"/>
                  <w:b/>
                  <w:color w:val="000000"/>
                </w:rPr>
                <w:t>*(2)</w:t>
              </w:r>
            </w:hyperlink>
          </w:p>
        </w:tc>
        <w:tc>
          <w:tcPr>
            <w:tcW w:w="12474" w:type="dxa"/>
            <w:gridSpan w:val="11"/>
            <w:tcBorders>
              <w:top w:val="single" w:sz="4" w:space="0" w:color="auto"/>
              <w:left w:val="single" w:sz="4" w:space="0" w:color="auto"/>
              <w:bottom w:val="single" w:sz="4" w:space="0" w:color="auto"/>
            </w:tcBorders>
          </w:tcPr>
          <w:p w14:paraId="5BDF347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Структурированный адрес объекта</w:t>
            </w:r>
          </w:p>
        </w:tc>
      </w:tr>
      <w:tr w:rsidR="00AC0423" w:rsidRPr="00FB5EB2" w14:paraId="750EAE21" w14:textId="77777777" w:rsidTr="00102F71">
        <w:trPr>
          <w:trHeight w:val="3083"/>
        </w:trPr>
        <w:tc>
          <w:tcPr>
            <w:tcW w:w="568" w:type="dxa"/>
            <w:vMerge/>
            <w:tcBorders>
              <w:top w:val="nil"/>
              <w:bottom w:val="single" w:sz="4" w:space="0" w:color="auto"/>
              <w:right w:val="single" w:sz="4" w:space="0" w:color="auto"/>
            </w:tcBorders>
          </w:tcPr>
          <w:p w14:paraId="3B0988C1"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275" w:type="dxa"/>
            <w:vMerge/>
            <w:tcBorders>
              <w:top w:val="nil"/>
              <w:left w:val="single" w:sz="4" w:space="0" w:color="auto"/>
              <w:bottom w:val="single" w:sz="4" w:space="0" w:color="auto"/>
              <w:right w:val="single" w:sz="4" w:space="0" w:color="auto"/>
            </w:tcBorders>
          </w:tcPr>
          <w:p w14:paraId="77D02BED"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134" w:type="dxa"/>
            <w:vMerge/>
            <w:tcBorders>
              <w:top w:val="nil"/>
              <w:left w:val="single" w:sz="4" w:space="0" w:color="auto"/>
              <w:bottom w:val="single" w:sz="4" w:space="0" w:color="auto"/>
              <w:right w:val="single" w:sz="4" w:space="0" w:color="auto"/>
            </w:tcBorders>
          </w:tcPr>
          <w:p w14:paraId="08321ECF"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208" w:type="dxa"/>
            <w:tcBorders>
              <w:top w:val="single" w:sz="4" w:space="0" w:color="auto"/>
              <w:left w:val="single" w:sz="4" w:space="0" w:color="auto"/>
              <w:bottom w:val="single" w:sz="4" w:space="0" w:color="auto"/>
              <w:right w:val="single" w:sz="4" w:space="0" w:color="auto"/>
            </w:tcBorders>
          </w:tcPr>
          <w:p w14:paraId="05D49A7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субъекта Российской Федерации</w:t>
            </w:r>
          </w:p>
          <w:p w14:paraId="48372BC3" w14:textId="77777777" w:rsidR="00AC0423" w:rsidRPr="00FB5EB2" w:rsidRDefault="00A269C6" w:rsidP="00102F71">
            <w:pPr>
              <w:overflowPunct w:val="0"/>
              <w:autoSpaceDE w:val="0"/>
              <w:autoSpaceDN w:val="0"/>
              <w:adjustRightInd w:val="0"/>
              <w:jc w:val="center"/>
              <w:textAlignment w:val="baseline"/>
              <w:rPr>
                <w:rFonts w:eastAsia="Calibri"/>
                <w:b/>
                <w:color w:val="000000"/>
              </w:rPr>
            </w:pPr>
            <w:hyperlink w:anchor="sub_2113" w:history="1">
              <w:r w:rsidR="00AC0423" w:rsidRPr="00FB5EB2">
                <w:rPr>
                  <w:rFonts w:eastAsia="Calibri"/>
                  <w:b/>
                  <w:color w:val="000000"/>
                </w:rPr>
                <w:t>*(3)</w:t>
              </w:r>
            </w:hyperlink>
          </w:p>
        </w:tc>
        <w:tc>
          <w:tcPr>
            <w:tcW w:w="1344" w:type="dxa"/>
            <w:tcBorders>
              <w:top w:val="single" w:sz="4" w:space="0" w:color="auto"/>
              <w:left w:val="single" w:sz="4" w:space="0" w:color="auto"/>
              <w:bottom w:val="single" w:sz="4" w:space="0" w:color="auto"/>
              <w:right w:val="single" w:sz="4" w:space="0" w:color="auto"/>
            </w:tcBorders>
          </w:tcPr>
          <w:p w14:paraId="0796B1D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муниципального района/ городского округа/ внутригородского округа территории города федерального значения</w:t>
            </w:r>
          </w:p>
        </w:tc>
        <w:tc>
          <w:tcPr>
            <w:tcW w:w="1559" w:type="dxa"/>
            <w:tcBorders>
              <w:top w:val="single" w:sz="4" w:space="0" w:color="auto"/>
              <w:left w:val="single" w:sz="4" w:space="0" w:color="auto"/>
              <w:bottom w:val="single" w:sz="4" w:space="0" w:color="auto"/>
              <w:right w:val="single" w:sz="4" w:space="0" w:color="auto"/>
            </w:tcBorders>
          </w:tcPr>
          <w:p w14:paraId="3B30F1A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городского поселения/ сельского поселения/ внутригородского района городского округа</w:t>
            </w:r>
          </w:p>
        </w:tc>
        <w:tc>
          <w:tcPr>
            <w:tcW w:w="992" w:type="dxa"/>
            <w:tcBorders>
              <w:top w:val="single" w:sz="4" w:space="0" w:color="auto"/>
              <w:left w:val="single" w:sz="4" w:space="0" w:color="auto"/>
              <w:bottom w:val="single" w:sz="4" w:space="0" w:color="auto"/>
              <w:right w:val="single" w:sz="4" w:space="0" w:color="auto"/>
            </w:tcBorders>
          </w:tcPr>
          <w:p w14:paraId="5FB2584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Вид населенного пункта</w:t>
            </w:r>
          </w:p>
        </w:tc>
        <w:tc>
          <w:tcPr>
            <w:tcW w:w="1045" w:type="dxa"/>
            <w:tcBorders>
              <w:top w:val="single" w:sz="4" w:space="0" w:color="auto"/>
              <w:left w:val="single" w:sz="4" w:space="0" w:color="auto"/>
              <w:bottom w:val="single" w:sz="4" w:space="0" w:color="auto"/>
              <w:right w:val="single" w:sz="4" w:space="0" w:color="auto"/>
            </w:tcBorders>
          </w:tcPr>
          <w:p w14:paraId="57F1446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населенного пункта</w:t>
            </w:r>
          </w:p>
        </w:tc>
        <w:tc>
          <w:tcPr>
            <w:tcW w:w="1123" w:type="dxa"/>
            <w:tcBorders>
              <w:top w:val="single" w:sz="4" w:space="0" w:color="auto"/>
              <w:left w:val="single" w:sz="4" w:space="0" w:color="auto"/>
              <w:bottom w:val="single" w:sz="4" w:space="0" w:color="auto"/>
              <w:right w:val="single" w:sz="4" w:space="0" w:color="auto"/>
            </w:tcBorders>
          </w:tcPr>
          <w:p w14:paraId="5DDA0E7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элемента планировочной структуры</w:t>
            </w:r>
          </w:p>
        </w:tc>
        <w:tc>
          <w:tcPr>
            <w:tcW w:w="978" w:type="dxa"/>
            <w:tcBorders>
              <w:top w:val="single" w:sz="4" w:space="0" w:color="auto"/>
              <w:left w:val="single" w:sz="4" w:space="0" w:color="auto"/>
              <w:bottom w:val="single" w:sz="4" w:space="0" w:color="auto"/>
              <w:right w:val="single" w:sz="4" w:space="0" w:color="auto"/>
            </w:tcBorders>
          </w:tcPr>
          <w:p w14:paraId="116AC0E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элемента планировочной структуры</w:t>
            </w:r>
          </w:p>
        </w:tc>
        <w:tc>
          <w:tcPr>
            <w:tcW w:w="1107" w:type="dxa"/>
            <w:tcBorders>
              <w:top w:val="single" w:sz="4" w:space="0" w:color="auto"/>
              <w:left w:val="single" w:sz="4" w:space="0" w:color="auto"/>
              <w:bottom w:val="single" w:sz="4" w:space="0" w:color="auto"/>
              <w:right w:val="single" w:sz="4" w:space="0" w:color="auto"/>
            </w:tcBorders>
          </w:tcPr>
          <w:p w14:paraId="4777428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элемента улично-дорожной сети</w:t>
            </w:r>
          </w:p>
        </w:tc>
        <w:tc>
          <w:tcPr>
            <w:tcW w:w="944" w:type="dxa"/>
            <w:tcBorders>
              <w:top w:val="single" w:sz="4" w:space="0" w:color="auto"/>
              <w:left w:val="single" w:sz="4" w:space="0" w:color="auto"/>
              <w:bottom w:val="single" w:sz="4" w:space="0" w:color="auto"/>
              <w:right w:val="single" w:sz="4" w:space="0" w:color="auto"/>
            </w:tcBorders>
          </w:tcPr>
          <w:p w14:paraId="4540CC8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элемента улично-дорожной сети</w:t>
            </w:r>
          </w:p>
        </w:tc>
        <w:tc>
          <w:tcPr>
            <w:tcW w:w="899" w:type="dxa"/>
            <w:tcBorders>
              <w:top w:val="single" w:sz="4" w:space="0" w:color="auto"/>
              <w:left w:val="single" w:sz="4" w:space="0" w:color="auto"/>
              <w:bottom w:val="single" w:sz="4" w:space="0" w:color="auto"/>
              <w:right w:val="single" w:sz="4" w:space="0" w:color="auto"/>
            </w:tcBorders>
          </w:tcPr>
          <w:p w14:paraId="61F31E7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 дома (включая литеру)</w:t>
            </w:r>
          </w:p>
          <w:p w14:paraId="46E3FF96" w14:textId="77777777" w:rsidR="00AC0423" w:rsidRPr="00FB5EB2" w:rsidRDefault="00A269C6" w:rsidP="00102F71">
            <w:pPr>
              <w:overflowPunct w:val="0"/>
              <w:autoSpaceDE w:val="0"/>
              <w:autoSpaceDN w:val="0"/>
              <w:adjustRightInd w:val="0"/>
              <w:jc w:val="center"/>
              <w:textAlignment w:val="baseline"/>
              <w:rPr>
                <w:rFonts w:eastAsia="Calibri"/>
                <w:b/>
                <w:color w:val="000000"/>
              </w:rPr>
            </w:pPr>
            <w:hyperlink w:anchor="sub_2114" w:history="1">
              <w:r w:rsidR="00AC0423" w:rsidRPr="00FB5EB2">
                <w:rPr>
                  <w:rFonts w:eastAsia="Calibri"/>
                  <w:b/>
                  <w:color w:val="000000"/>
                </w:rPr>
                <w:t>*(4)</w:t>
              </w:r>
            </w:hyperlink>
          </w:p>
        </w:tc>
        <w:tc>
          <w:tcPr>
            <w:tcW w:w="1275" w:type="dxa"/>
            <w:tcBorders>
              <w:top w:val="single" w:sz="4" w:space="0" w:color="auto"/>
              <w:left w:val="single" w:sz="4" w:space="0" w:color="auto"/>
              <w:bottom w:val="single" w:sz="4" w:space="0" w:color="auto"/>
            </w:tcBorders>
          </w:tcPr>
          <w:p w14:paraId="33D10738" w14:textId="77777777" w:rsidR="00AC0423" w:rsidRPr="00FB5EB2" w:rsidRDefault="00AC0423" w:rsidP="00102F71">
            <w:pPr>
              <w:tabs>
                <w:tab w:val="left" w:pos="1430"/>
              </w:tabs>
              <w:overflowPunct w:val="0"/>
              <w:autoSpaceDE w:val="0"/>
              <w:autoSpaceDN w:val="0"/>
              <w:adjustRightInd w:val="0"/>
              <w:jc w:val="center"/>
              <w:textAlignment w:val="baseline"/>
              <w:rPr>
                <w:rFonts w:eastAsia="Calibri"/>
                <w:b/>
              </w:rPr>
            </w:pPr>
            <w:r w:rsidRPr="00FB5EB2">
              <w:rPr>
                <w:rFonts w:eastAsia="Calibri"/>
                <w:b/>
              </w:rPr>
              <w:t xml:space="preserve">Тип и номер корпуса, строения, владения </w:t>
            </w:r>
            <w:hyperlink w:anchor="sub_2115" w:history="1">
              <w:r w:rsidRPr="00FB5EB2">
                <w:rPr>
                  <w:rFonts w:eastAsia="Calibri"/>
                  <w:b/>
                  <w:color w:val="000000"/>
                </w:rPr>
                <w:t>*(5)</w:t>
              </w:r>
            </w:hyperlink>
          </w:p>
        </w:tc>
      </w:tr>
      <w:tr w:rsidR="00AC0423" w:rsidRPr="00FB5EB2" w14:paraId="5625717C" w14:textId="77777777" w:rsidTr="00102F71">
        <w:tc>
          <w:tcPr>
            <w:tcW w:w="568" w:type="dxa"/>
            <w:tcBorders>
              <w:top w:val="single" w:sz="4" w:space="0" w:color="auto"/>
              <w:bottom w:val="single" w:sz="4" w:space="0" w:color="auto"/>
              <w:right w:val="single" w:sz="4" w:space="0" w:color="auto"/>
            </w:tcBorders>
          </w:tcPr>
          <w:p w14:paraId="4F3B306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w:t>
            </w:r>
          </w:p>
        </w:tc>
        <w:tc>
          <w:tcPr>
            <w:tcW w:w="1275" w:type="dxa"/>
            <w:tcBorders>
              <w:top w:val="single" w:sz="4" w:space="0" w:color="auto"/>
              <w:left w:val="single" w:sz="4" w:space="0" w:color="auto"/>
              <w:bottom w:val="single" w:sz="4" w:space="0" w:color="auto"/>
              <w:right w:val="single" w:sz="4" w:space="0" w:color="auto"/>
            </w:tcBorders>
          </w:tcPr>
          <w:p w14:paraId="2CBDE35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w:t>
            </w:r>
          </w:p>
        </w:tc>
        <w:tc>
          <w:tcPr>
            <w:tcW w:w="1134" w:type="dxa"/>
            <w:tcBorders>
              <w:top w:val="single" w:sz="4" w:space="0" w:color="auto"/>
              <w:left w:val="single" w:sz="4" w:space="0" w:color="auto"/>
              <w:bottom w:val="single" w:sz="4" w:space="0" w:color="auto"/>
              <w:right w:val="single" w:sz="4" w:space="0" w:color="auto"/>
            </w:tcBorders>
          </w:tcPr>
          <w:p w14:paraId="0BC6A83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w:t>
            </w:r>
          </w:p>
        </w:tc>
        <w:tc>
          <w:tcPr>
            <w:tcW w:w="1208" w:type="dxa"/>
            <w:tcBorders>
              <w:top w:val="single" w:sz="4" w:space="0" w:color="auto"/>
              <w:left w:val="single" w:sz="4" w:space="0" w:color="auto"/>
              <w:bottom w:val="single" w:sz="4" w:space="0" w:color="auto"/>
              <w:right w:val="single" w:sz="4" w:space="0" w:color="auto"/>
            </w:tcBorders>
          </w:tcPr>
          <w:p w14:paraId="5F2F2CC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w:t>
            </w:r>
          </w:p>
        </w:tc>
        <w:tc>
          <w:tcPr>
            <w:tcW w:w="1344" w:type="dxa"/>
            <w:tcBorders>
              <w:top w:val="single" w:sz="4" w:space="0" w:color="auto"/>
              <w:left w:val="single" w:sz="4" w:space="0" w:color="auto"/>
              <w:bottom w:val="single" w:sz="4" w:space="0" w:color="auto"/>
              <w:right w:val="single" w:sz="4" w:space="0" w:color="auto"/>
            </w:tcBorders>
          </w:tcPr>
          <w:p w14:paraId="2FD4B07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5</w:t>
            </w:r>
          </w:p>
        </w:tc>
        <w:tc>
          <w:tcPr>
            <w:tcW w:w="1559" w:type="dxa"/>
            <w:tcBorders>
              <w:top w:val="single" w:sz="4" w:space="0" w:color="auto"/>
              <w:left w:val="single" w:sz="4" w:space="0" w:color="auto"/>
              <w:bottom w:val="single" w:sz="4" w:space="0" w:color="auto"/>
              <w:right w:val="single" w:sz="4" w:space="0" w:color="auto"/>
            </w:tcBorders>
          </w:tcPr>
          <w:p w14:paraId="0D83BD7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6</w:t>
            </w:r>
          </w:p>
        </w:tc>
        <w:tc>
          <w:tcPr>
            <w:tcW w:w="992" w:type="dxa"/>
            <w:tcBorders>
              <w:top w:val="single" w:sz="4" w:space="0" w:color="auto"/>
              <w:left w:val="single" w:sz="4" w:space="0" w:color="auto"/>
              <w:bottom w:val="single" w:sz="4" w:space="0" w:color="auto"/>
              <w:right w:val="single" w:sz="4" w:space="0" w:color="auto"/>
            </w:tcBorders>
          </w:tcPr>
          <w:p w14:paraId="120798E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7</w:t>
            </w:r>
          </w:p>
        </w:tc>
        <w:tc>
          <w:tcPr>
            <w:tcW w:w="1045" w:type="dxa"/>
            <w:tcBorders>
              <w:top w:val="single" w:sz="4" w:space="0" w:color="auto"/>
              <w:left w:val="single" w:sz="4" w:space="0" w:color="auto"/>
              <w:bottom w:val="single" w:sz="4" w:space="0" w:color="auto"/>
              <w:right w:val="single" w:sz="4" w:space="0" w:color="auto"/>
            </w:tcBorders>
          </w:tcPr>
          <w:p w14:paraId="4882A61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8</w:t>
            </w:r>
          </w:p>
        </w:tc>
        <w:tc>
          <w:tcPr>
            <w:tcW w:w="1123" w:type="dxa"/>
            <w:tcBorders>
              <w:top w:val="single" w:sz="4" w:space="0" w:color="auto"/>
              <w:left w:val="single" w:sz="4" w:space="0" w:color="auto"/>
              <w:bottom w:val="single" w:sz="4" w:space="0" w:color="auto"/>
              <w:right w:val="single" w:sz="4" w:space="0" w:color="auto"/>
            </w:tcBorders>
          </w:tcPr>
          <w:p w14:paraId="572BCDE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9</w:t>
            </w:r>
          </w:p>
        </w:tc>
        <w:tc>
          <w:tcPr>
            <w:tcW w:w="978" w:type="dxa"/>
            <w:tcBorders>
              <w:top w:val="single" w:sz="4" w:space="0" w:color="auto"/>
              <w:left w:val="single" w:sz="4" w:space="0" w:color="auto"/>
              <w:bottom w:val="single" w:sz="4" w:space="0" w:color="auto"/>
              <w:right w:val="single" w:sz="4" w:space="0" w:color="auto"/>
            </w:tcBorders>
          </w:tcPr>
          <w:p w14:paraId="4687CEB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10</w:t>
            </w:r>
          </w:p>
        </w:tc>
        <w:tc>
          <w:tcPr>
            <w:tcW w:w="1107" w:type="dxa"/>
            <w:tcBorders>
              <w:top w:val="single" w:sz="4" w:space="0" w:color="auto"/>
              <w:left w:val="single" w:sz="4" w:space="0" w:color="auto"/>
              <w:bottom w:val="single" w:sz="4" w:space="0" w:color="auto"/>
              <w:right w:val="single" w:sz="4" w:space="0" w:color="auto"/>
            </w:tcBorders>
          </w:tcPr>
          <w:p w14:paraId="6311551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11</w:t>
            </w:r>
          </w:p>
        </w:tc>
        <w:tc>
          <w:tcPr>
            <w:tcW w:w="944" w:type="dxa"/>
            <w:tcBorders>
              <w:top w:val="single" w:sz="4" w:space="0" w:color="auto"/>
              <w:left w:val="single" w:sz="4" w:space="0" w:color="auto"/>
              <w:bottom w:val="single" w:sz="4" w:space="0" w:color="auto"/>
              <w:right w:val="single" w:sz="4" w:space="0" w:color="auto"/>
            </w:tcBorders>
          </w:tcPr>
          <w:p w14:paraId="2AF9FF5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12</w:t>
            </w:r>
          </w:p>
        </w:tc>
        <w:tc>
          <w:tcPr>
            <w:tcW w:w="899" w:type="dxa"/>
            <w:tcBorders>
              <w:top w:val="single" w:sz="4" w:space="0" w:color="auto"/>
              <w:left w:val="single" w:sz="4" w:space="0" w:color="auto"/>
              <w:bottom w:val="single" w:sz="4" w:space="0" w:color="auto"/>
              <w:right w:val="single" w:sz="4" w:space="0" w:color="auto"/>
            </w:tcBorders>
          </w:tcPr>
          <w:p w14:paraId="53C577F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13</w:t>
            </w:r>
          </w:p>
        </w:tc>
        <w:tc>
          <w:tcPr>
            <w:tcW w:w="1275" w:type="dxa"/>
            <w:tcBorders>
              <w:top w:val="single" w:sz="4" w:space="0" w:color="auto"/>
              <w:left w:val="single" w:sz="4" w:space="0" w:color="auto"/>
              <w:bottom w:val="single" w:sz="4" w:space="0" w:color="auto"/>
            </w:tcBorders>
          </w:tcPr>
          <w:p w14:paraId="5998CE0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14</w:t>
            </w:r>
          </w:p>
        </w:tc>
      </w:tr>
    </w:tbl>
    <w:p w14:paraId="757F74B1"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2"/>
        <w:gridCol w:w="980"/>
        <w:gridCol w:w="1400"/>
        <w:gridCol w:w="1680"/>
        <w:gridCol w:w="2800"/>
        <w:gridCol w:w="1820"/>
        <w:gridCol w:w="1834"/>
        <w:gridCol w:w="2835"/>
      </w:tblGrid>
      <w:tr w:rsidR="00AC0423" w:rsidRPr="00FB5EB2" w14:paraId="3DF4AB4F" w14:textId="77777777" w:rsidTr="00102F71">
        <w:tc>
          <w:tcPr>
            <w:tcW w:w="2102" w:type="dxa"/>
            <w:vMerge w:val="restart"/>
            <w:tcBorders>
              <w:top w:val="single" w:sz="4" w:space="0" w:color="auto"/>
              <w:bottom w:val="nil"/>
              <w:right w:val="single" w:sz="4" w:space="0" w:color="auto"/>
            </w:tcBorders>
          </w:tcPr>
          <w:p w14:paraId="35AC918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Вид объекта недвижимости; движимое имущество</w:t>
            </w:r>
            <w:hyperlink w:anchor="sub_2116" w:history="1">
              <w:r w:rsidRPr="00FB5EB2">
                <w:rPr>
                  <w:rFonts w:eastAsia="Calibri"/>
                  <w:b/>
                  <w:color w:val="000000"/>
                </w:rPr>
                <w:t>*(6)</w:t>
              </w:r>
            </w:hyperlink>
          </w:p>
        </w:tc>
        <w:tc>
          <w:tcPr>
            <w:tcW w:w="13349" w:type="dxa"/>
            <w:gridSpan w:val="7"/>
            <w:tcBorders>
              <w:top w:val="single" w:sz="4" w:space="0" w:color="auto"/>
              <w:left w:val="single" w:sz="4" w:space="0" w:color="auto"/>
              <w:bottom w:val="single" w:sz="4" w:space="0" w:color="auto"/>
            </w:tcBorders>
          </w:tcPr>
          <w:p w14:paraId="3858B3C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 недвижимом имуществе или его части</w:t>
            </w:r>
          </w:p>
        </w:tc>
      </w:tr>
      <w:tr w:rsidR="00AC0423" w:rsidRPr="00FB5EB2" w14:paraId="0A735606" w14:textId="77777777" w:rsidTr="00102F71">
        <w:tc>
          <w:tcPr>
            <w:tcW w:w="2102" w:type="dxa"/>
            <w:vMerge/>
            <w:tcBorders>
              <w:top w:val="nil"/>
              <w:bottom w:val="nil"/>
              <w:right w:val="single" w:sz="4" w:space="0" w:color="auto"/>
            </w:tcBorders>
          </w:tcPr>
          <w:p w14:paraId="6E5CD861"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380" w:type="dxa"/>
            <w:gridSpan w:val="2"/>
            <w:vMerge w:val="restart"/>
            <w:tcBorders>
              <w:top w:val="single" w:sz="4" w:space="0" w:color="auto"/>
              <w:left w:val="single" w:sz="4" w:space="0" w:color="auto"/>
              <w:bottom w:val="single" w:sz="4" w:space="0" w:color="auto"/>
              <w:right w:val="single" w:sz="4" w:space="0" w:color="auto"/>
            </w:tcBorders>
          </w:tcPr>
          <w:p w14:paraId="7AE5E38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Кадастровый номер</w:t>
            </w:r>
            <w:hyperlink w:anchor="sub_2117" w:history="1">
              <w:r w:rsidRPr="00FB5EB2">
                <w:rPr>
                  <w:rFonts w:eastAsia="Calibri"/>
                  <w:b/>
                  <w:color w:val="000000"/>
                </w:rPr>
                <w:t>*(7)</w:t>
              </w:r>
            </w:hyperlink>
          </w:p>
        </w:tc>
        <w:tc>
          <w:tcPr>
            <w:tcW w:w="1680" w:type="dxa"/>
            <w:vMerge w:val="restart"/>
            <w:tcBorders>
              <w:top w:val="single" w:sz="4" w:space="0" w:color="auto"/>
              <w:left w:val="single" w:sz="4" w:space="0" w:color="auto"/>
              <w:bottom w:val="nil"/>
              <w:right w:val="single" w:sz="4" w:space="0" w:color="auto"/>
            </w:tcBorders>
          </w:tcPr>
          <w:p w14:paraId="6057315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 части объекта недвижимости согласно сведениям государственного кадастра недвижимости</w:t>
            </w:r>
          </w:p>
          <w:p w14:paraId="0C0C114D" w14:textId="77777777" w:rsidR="00AC0423" w:rsidRPr="00FB5EB2" w:rsidRDefault="00A269C6" w:rsidP="00102F71">
            <w:pPr>
              <w:overflowPunct w:val="0"/>
              <w:autoSpaceDE w:val="0"/>
              <w:autoSpaceDN w:val="0"/>
              <w:adjustRightInd w:val="0"/>
              <w:jc w:val="center"/>
              <w:textAlignment w:val="baseline"/>
              <w:rPr>
                <w:rFonts w:eastAsia="Calibri"/>
                <w:b/>
                <w:color w:val="000000"/>
              </w:rPr>
            </w:pPr>
            <w:hyperlink w:anchor="sub_2118" w:history="1">
              <w:r w:rsidR="00AC0423" w:rsidRPr="00FB5EB2">
                <w:rPr>
                  <w:rFonts w:eastAsia="Calibri"/>
                  <w:b/>
                  <w:color w:val="000000"/>
                </w:rPr>
                <w:t>*(8)</w:t>
              </w:r>
            </w:hyperlink>
          </w:p>
        </w:tc>
        <w:tc>
          <w:tcPr>
            <w:tcW w:w="6454" w:type="dxa"/>
            <w:gridSpan w:val="3"/>
            <w:tcBorders>
              <w:top w:val="single" w:sz="4" w:space="0" w:color="auto"/>
              <w:left w:val="single" w:sz="4" w:space="0" w:color="auto"/>
              <w:bottom w:val="single" w:sz="4" w:space="0" w:color="auto"/>
              <w:right w:val="single" w:sz="4" w:space="0" w:color="auto"/>
            </w:tcBorders>
          </w:tcPr>
          <w:p w14:paraId="460069C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 xml:space="preserve">Основная характеристика объекта недвижимости </w:t>
            </w:r>
            <w:hyperlink w:anchor="sub_2119" w:history="1">
              <w:r w:rsidRPr="00FB5EB2">
                <w:rPr>
                  <w:rFonts w:eastAsia="Calibri"/>
                  <w:b/>
                  <w:color w:val="000000"/>
                </w:rPr>
                <w:t>*(9)</w:t>
              </w:r>
            </w:hyperlink>
          </w:p>
        </w:tc>
        <w:tc>
          <w:tcPr>
            <w:tcW w:w="2835" w:type="dxa"/>
            <w:vMerge w:val="restart"/>
            <w:tcBorders>
              <w:top w:val="single" w:sz="4" w:space="0" w:color="auto"/>
              <w:left w:val="single" w:sz="4" w:space="0" w:color="auto"/>
              <w:bottom w:val="nil"/>
            </w:tcBorders>
          </w:tcPr>
          <w:p w14:paraId="18E6B09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объекта учета</w:t>
            </w:r>
          </w:p>
          <w:p w14:paraId="65124F26" w14:textId="77777777" w:rsidR="00AC0423" w:rsidRPr="00FB5EB2" w:rsidRDefault="00A269C6" w:rsidP="00102F71">
            <w:pPr>
              <w:overflowPunct w:val="0"/>
              <w:autoSpaceDE w:val="0"/>
              <w:autoSpaceDN w:val="0"/>
              <w:adjustRightInd w:val="0"/>
              <w:jc w:val="center"/>
              <w:textAlignment w:val="baseline"/>
              <w:rPr>
                <w:rFonts w:eastAsia="Calibri"/>
                <w:b/>
                <w:color w:val="000000"/>
              </w:rPr>
            </w:pPr>
            <w:hyperlink w:anchor="sub_2120" w:history="1">
              <w:r w:rsidR="00AC0423" w:rsidRPr="00FB5EB2">
                <w:rPr>
                  <w:rFonts w:eastAsia="Calibri"/>
                  <w:b/>
                  <w:color w:val="000000"/>
                </w:rPr>
                <w:t>*(10)</w:t>
              </w:r>
            </w:hyperlink>
          </w:p>
        </w:tc>
      </w:tr>
      <w:tr w:rsidR="00AC0423" w:rsidRPr="00FB5EB2" w14:paraId="3441C352" w14:textId="77777777" w:rsidTr="00102F71">
        <w:trPr>
          <w:trHeight w:val="293"/>
        </w:trPr>
        <w:tc>
          <w:tcPr>
            <w:tcW w:w="2102" w:type="dxa"/>
            <w:vMerge/>
            <w:tcBorders>
              <w:top w:val="nil"/>
              <w:bottom w:val="nil"/>
              <w:right w:val="single" w:sz="4" w:space="0" w:color="auto"/>
            </w:tcBorders>
          </w:tcPr>
          <w:p w14:paraId="05B7E944"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380" w:type="dxa"/>
            <w:gridSpan w:val="2"/>
            <w:vMerge/>
            <w:tcBorders>
              <w:top w:val="nil"/>
              <w:left w:val="single" w:sz="4" w:space="0" w:color="auto"/>
              <w:bottom w:val="nil"/>
              <w:right w:val="single" w:sz="4" w:space="0" w:color="auto"/>
            </w:tcBorders>
          </w:tcPr>
          <w:p w14:paraId="7B7C9B4F"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680" w:type="dxa"/>
            <w:vMerge/>
            <w:tcBorders>
              <w:top w:val="nil"/>
              <w:left w:val="single" w:sz="4" w:space="0" w:color="auto"/>
              <w:bottom w:val="nil"/>
              <w:right w:val="single" w:sz="4" w:space="0" w:color="auto"/>
            </w:tcBorders>
          </w:tcPr>
          <w:p w14:paraId="765F1C15"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00" w:type="dxa"/>
            <w:vMerge w:val="restart"/>
            <w:tcBorders>
              <w:top w:val="nil"/>
              <w:left w:val="single" w:sz="4" w:space="0" w:color="auto"/>
              <w:bottom w:val="nil"/>
              <w:right w:val="single" w:sz="4" w:space="0" w:color="auto"/>
            </w:tcBorders>
          </w:tcPr>
          <w:p w14:paraId="39C5518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820" w:type="dxa"/>
            <w:vMerge w:val="restart"/>
            <w:tcBorders>
              <w:top w:val="nil"/>
              <w:left w:val="single" w:sz="4" w:space="0" w:color="auto"/>
              <w:bottom w:val="nil"/>
              <w:right w:val="single" w:sz="4" w:space="0" w:color="auto"/>
            </w:tcBorders>
          </w:tcPr>
          <w:p w14:paraId="61D5AAA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Фактическое значение/ Проектируемое значение (для объектов незавершенного строительства)</w:t>
            </w:r>
          </w:p>
        </w:tc>
        <w:tc>
          <w:tcPr>
            <w:tcW w:w="1834" w:type="dxa"/>
            <w:vMerge w:val="restart"/>
            <w:tcBorders>
              <w:top w:val="nil"/>
              <w:left w:val="single" w:sz="4" w:space="0" w:color="auto"/>
              <w:bottom w:val="nil"/>
              <w:right w:val="single" w:sz="4" w:space="0" w:color="auto"/>
            </w:tcBorders>
          </w:tcPr>
          <w:p w14:paraId="5D00466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Единица измерения (для площади - кв. м; для протяженности - м; для глубины залегания - м; для объема - куб. м)</w:t>
            </w:r>
          </w:p>
        </w:tc>
        <w:tc>
          <w:tcPr>
            <w:tcW w:w="2835" w:type="dxa"/>
            <w:vMerge/>
            <w:tcBorders>
              <w:top w:val="nil"/>
              <w:left w:val="single" w:sz="4" w:space="0" w:color="auto"/>
              <w:bottom w:val="nil"/>
            </w:tcBorders>
          </w:tcPr>
          <w:p w14:paraId="6E9A65D6" w14:textId="77777777" w:rsidR="00AC0423" w:rsidRPr="00FB5EB2" w:rsidRDefault="00AC0423" w:rsidP="00102F71">
            <w:pPr>
              <w:overflowPunct w:val="0"/>
              <w:autoSpaceDE w:val="0"/>
              <w:autoSpaceDN w:val="0"/>
              <w:adjustRightInd w:val="0"/>
              <w:jc w:val="center"/>
              <w:textAlignment w:val="baseline"/>
              <w:rPr>
                <w:rFonts w:eastAsia="Calibri"/>
                <w:b/>
              </w:rPr>
            </w:pPr>
          </w:p>
        </w:tc>
      </w:tr>
      <w:tr w:rsidR="00AC0423" w:rsidRPr="00FB5EB2" w14:paraId="692B3337" w14:textId="77777777" w:rsidTr="00102F71">
        <w:trPr>
          <w:trHeight w:val="293"/>
        </w:trPr>
        <w:tc>
          <w:tcPr>
            <w:tcW w:w="2102" w:type="dxa"/>
            <w:vMerge/>
            <w:tcBorders>
              <w:top w:val="nil"/>
              <w:bottom w:val="nil"/>
              <w:right w:val="single" w:sz="4" w:space="0" w:color="auto"/>
            </w:tcBorders>
          </w:tcPr>
          <w:p w14:paraId="59EEEEF0"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80" w:type="dxa"/>
            <w:tcBorders>
              <w:top w:val="nil"/>
              <w:left w:val="single" w:sz="4" w:space="0" w:color="auto"/>
              <w:bottom w:val="nil"/>
              <w:right w:val="single" w:sz="4" w:space="0" w:color="auto"/>
            </w:tcBorders>
          </w:tcPr>
          <w:p w14:paraId="3E51585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w:t>
            </w:r>
          </w:p>
        </w:tc>
        <w:tc>
          <w:tcPr>
            <w:tcW w:w="1400" w:type="dxa"/>
            <w:tcBorders>
              <w:top w:val="nil"/>
              <w:left w:val="single" w:sz="4" w:space="0" w:color="auto"/>
              <w:bottom w:val="nil"/>
              <w:right w:val="single" w:sz="4" w:space="0" w:color="auto"/>
            </w:tcBorders>
          </w:tcPr>
          <w:p w14:paraId="51B6AB5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(кадастровый, условный, устаревший)</w:t>
            </w:r>
          </w:p>
        </w:tc>
        <w:tc>
          <w:tcPr>
            <w:tcW w:w="1680" w:type="dxa"/>
            <w:vMerge/>
            <w:tcBorders>
              <w:top w:val="nil"/>
              <w:left w:val="single" w:sz="4" w:space="0" w:color="auto"/>
              <w:bottom w:val="nil"/>
              <w:right w:val="single" w:sz="4" w:space="0" w:color="auto"/>
            </w:tcBorders>
          </w:tcPr>
          <w:p w14:paraId="67D8091C"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00" w:type="dxa"/>
            <w:vMerge/>
            <w:tcBorders>
              <w:top w:val="nil"/>
              <w:left w:val="single" w:sz="4" w:space="0" w:color="auto"/>
              <w:bottom w:val="nil"/>
              <w:right w:val="single" w:sz="4" w:space="0" w:color="auto"/>
            </w:tcBorders>
          </w:tcPr>
          <w:p w14:paraId="65E2759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20" w:type="dxa"/>
            <w:vMerge/>
            <w:tcBorders>
              <w:top w:val="nil"/>
              <w:left w:val="single" w:sz="4" w:space="0" w:color="auto"/>
              <w:bottom w:val="nil"/>
              <w:right w:val="single" w:sz="4" w:space="0" w:color="auto"/>
            </w:tcBorders>
          </w:tcPr>
          <w:p w14:paraId="3BC572A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34" w:type="dxa"/>
            <w:vMerge/>
            <w:tcBorders>
              <w:top w:val="nil"/>
              <w:left w:val="single" w:sz="4" w:space="0" w:color="auto"/>
              <w:bottom w:val="nil"/>
              <w:right w:val="single" w:sz="4" w:space="0" w:color="auto"/>
            </w:tcBorders>
          </w:tcPr>
          <w:p w14:paraId="20CC39E0"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35" w:type="dxa"/>
            <w:vMerge/>
            <w:tcBorders>
              <w:top w:val="nil"/>
              <w:left w:val="single" w:sz="4" w:space="0" w:color="auto"/>
              <w:bottom w:val="nil"/>
            </w:tcBorders>
          </w:tcPr>
          <w:p w14:paraId="55D50B9C" w14:textId="77777777" w:rsidR="00AC0423" w:rsidRPr="00FB5EB2" w:rsidRDefault="00AC0423" w:rsidP="00102F71">
            <w:pPr>
              <w:overflowPunct w:val="0"/>
              <w:autoSpaceDE w:val="0"/>
              <w:autoSpaceDN w:val="0"/>
              <w:adjustRightInd w:val="0"/>
              <w:jc w:val="center"/>
              <w:textAlignment w:val="baseline"/>
              <w:rPr>
                <w:rFonts w:eastAsia="Calibri"/>
                <w:b/>
              </w:rPr>
            </w:pPr>
          </w:p>
        </w:tc>
      </w:tr>
      <w:tr w:rsidR="00AC0423" w:rsidRPr="00FB5EB2" w14:paraId="3ABF79EE" w14:textId="77777777" w:rsidTr="00102F71">
        <w:tc>
          <w:tcPr>
            <w:tcW w:w="2102" w:type="dxa"/>
            <w:tcBorders>
              <w:top w:val="single" w:sz="4" w:space="0" w:color="auto"/>
              <w:bottom w:val="single" w:sz="4" w:space="0" w:color="auto"/>
              <w:right w:val="single" w:sz="4" w:space="0" w:color="auto"/>
            </w:tcBorders>
          </w:tcPr>
          <w:p w14:paraId="3958B32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15</w:t>
            </w:r>
          </w:p>
        </w:tc>
        <w:tc>
          <w:tcPr>
            <w:tcW w:w="980" w:type="dxa"/>
            <w:tcBorders>
              <w:top w:val="single" w:sz="4" w:space="0" w:color="auto"/>
              <w:left w:val="single" w:sz="4" w:space="0" w:color="auto"/>
              <w:bottom w:val="single" w:sz="4" w:space="0" w:color="auto"/>
              <w:right w:val="single" w:sz="4" w:space="0" w:color="auto"/>
            </w:tcBorders>
          </w:tcPr>
          <w:p w14:paraId="1ADCACE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16</w:t>
            </w:r>
          </w:p>
        </w:tc>
        <w:tc>
          <w:tcPr>
            <w:tcW w:w="1400" w:type="dxa"/>
            <w:tcBorders>
              <w:top w:val="single" w:sz="4" w:space="0" w:color="auto"/>
              <w:left w:val="single" w:sz="4" w:space="0" w:color="auto"/>
              <w:bottom w:val="single" w:sz="4" w:space="0" w:color="auto"/>
              <w:right w:val="single" w:sz="4" w:space="0" w:color="auto"/>
            </w:tcBorders>
          </w:tcPr>
          <w:p w14:paraId="1EE2622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17</w:t>
            </w:r>
          </w:p>
        </w:tc>
        <w:tc>
          <w:tcPr>
            <w:tcW w:w="1680" w:type="dxa"/>
            <w:tcBorders>
              <w:top w:val="single" w:sz="4" w:space="0" w:color="auto"/>
              <w:left w:val="single" w:sz="4" w:space="0" w:color="auto"/>
              <w:bottom w:val="single" w:sz="4" w:space="0" w:color="auto"/>
              <w:right w:val="single" w:sz="4" w:space="0" w:color="auto"/>
            </w:tcBorders>
          </w:tcPr>
          <w:p w14:paraId="6DDB4CA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18</w:t>
            </w:r>
          </w:p>
        </w:tc>
        <w:tc>
          <w:tcPr>
            <w:tcW w:w="2800" w:type="dxa"/>
            <w:tcBorders>
              <w:top w:val="single" w:sz="4" w:space="0" w:color="auto"/>
              <w:left w:val="single" w:sz="4" w:space="0" w:color="auto"/>
              <w:bottom w:val="single" w:sz="4" w:space="0" w:color="auto"/>
              <w:right w:val="single" w:sz="4" w:space="0" w:color="auto"/>
            </w:tcBorders>
          </w:tcPr>
          <w:p w14:paraId="1118732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19</w:t>
            </w:r>
          </w:p>
        </w:tc>
        <w:tc>
          <w:tcPr>
            <w:tcW w:w="1820" w:type="dxa"/>
            <w:tcBorders>
              <w:top w:val="single" w:sz="4" w:space="0" w:color="auto"/>
              <w:left w:val="single" w:sz="4" w:space="0" w:color="auto"/>
              <w:bottom w:val="single" w:sz="4" w:space="0" w:color="auto"/>
              <w:right w:val="single" w:sz="4" w:space="0" w:color="auto"/>
            </w:tcBorders>
          </w:tcPr>
          <w:p w14:paraId="7206093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20</w:t>
            </w:r>
          </w:p>
        </w:tc>
        <w:tc>
          <w:tcPr>
            <w:tcW w:w="1834" w:type="dxa"/>
            <w:tcBorders>
              <w:top w:val="single" w:sz="4" w:space="0" w:color="auto"/>
              <w:left w:val="single" w:sz="4" w:space="0" w:color="auto"/>
              <w:bottom w:val="single" w:sz="4" w:space="0" w:color="auto"/>
              <w:right w:val="single" w:sz="4" w:space="0" w:color="auto"/>
            </w:tcBorders>
          </w:tcPr>
          <w:p w14:paraId="6C9C545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21</w:t>
            </w:r>
          </w:p>
        </w:tc>
        <w:tc>
          <w:tcPr>
            <w:tcW w:w="2835" w:type="dxa"/>
            <w:tcBorders>
              <w:top w:val="single" w:sz="4" w:space="0" w:color="auto"/>
              <w:left w:val="single" w:sz="4" w:space="0" w:color="auto"/>
              <w:bottom w:val="single" w:sz="4" w:space="0" w:color="auto"/>
            </w:tcBorders>
          </w:tcPr>
          <w:p w14:paraId="445CE4B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22</w:t>
            </w:r>
          </w:p>
        </w:tc>
      </w:tr>
      <w:tr w:rsidR="00AC0423" w:rsidRPr="00FB5EB2" w14:paraId="13CCE80A" w14:textId="77777777" w:rsidTr="00102F71">
        <w:tc>
          <w:tcPr>
            <w:tcW w:w="2102" w:type="dxa"/>
            <w:tcBorders>
              <w:top w:val="single" w:sz="4" w:space="0" w:color="auto"/>
              <w:bottom w:val="single" w:sz="4" w:space="0" w:color="auto"/>
              <w:right w:val="single" w:sz="4" w:space="0" w:color="auto"/>
            </w:tcBorders>
          </w:tcPr>
          <w:p w14:paraId="5EB56871" w14:textId="77777777" w:rsidR="00AC0423" w:rsidRPr="00FB5EB2" w:rsidRDefault="00AC0423" w:rsidP="00102F71">
            <w:pPr>
              <w:overflowPunct w:val="0"/>
              <w:autoSpaceDE w:val="0"/>
              <w:autoSpaceDN w:val="0"/>
              <w:adjustRightInd w:val="0"/>
              <w:jc w:val="center"/>
              <w:textAlignment w:val="baseline"/>
              <w:rPr>
                <w:rFonts w:eastAsia="Calibri"/>
                <w:b/>
              </w:rPr>
            </w:pPr>
          </w:p>
          <w:p w14:paraId="70748DBD" w14:textId="77777777" w:rsidR="00AC0423" w:rsidRPr="00FB5EB2" w:rsidRDefault="00AC0423" w:rsidP="00102F71">
            <w:pPr>
              <w:overflowPunct w:val="0"/>
              <w:autoSpaceDE w:val="0"/>
              <w:autoSpaceDN w:val="0"/>
              <w:adjustRightInd w:val="0"/>
              <w:jc w:val="center"/>
              <w:textAlignment w:val="baseline"/>
              <w:rPr>
                <w:rFonts w:eastAsia="Calibri"/>
                <w:b/>
              </w:rPr>
            </w:pPr>
          </w:p>
          <w:p w14:paraId="426E91EF"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80" w:type="dxa"/>
            <w:tcBorders>
              <w:top w:val="single" w:sz="4" w:space="0" w:color="auto"/>
              <w:left w:val="single" w:sz="4" w:space="0" w:color="auto"/>
              <w:bottom w:val="single" w:sz="4" w:space="0" w:color="auto"/>
              <w:right w:val="single" w:sz="4" w:space="0" w:color="auto"/>
            </w:tcBorders>
          </w:tcPr>
          <w:p w14:paraId="26E1447C"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400" w:type="dxa"/>
            <w:tcBorders>
              <w:top w:val="single" w:sz="4" w:space="0" w:color="auto"/>
              <w:left w:val="single" w:sz="4" w:space="0" w:color="auto"/>
              <w:bottom w:val="single" w:sz="4" w:space="0" w:color="auto"/>
              <w:right w:val="single" w:sz="4" w:space="0" w:color="auto"/>
            </w:tcBorders>
          </w:tcPr>
          <w:p w14:paraId="2B0D078A"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680" w:type="dxa"/>
            <w:tcBorders>
              <w:top w:val="single" w:sz="4" w:space="0" w:color="auto"/>
              <w:left w:val="single" w:sz="4" w:space="0" w:color="auto"/>
              <w:bottom w:val="single" w:sz="4" w:space="0" w:color="auto"/>
              <w:right w:val="single" w:sz="4" w:space="0" w:color="auto"/>
            </w:tcBorders>
          </w:tcPr>
          <w:p w14:paraId="2DE6FF58"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00" w:type="dxa"/>
            <w:tcBorders>
              <w:top w:val="single" w:sz="4" w:space="0" w:color="auto"/>
              <w:left w:val="single" w:sz="4" w:space="0" w:color="auto"/>
              <w:bottom w:val="single" w:sz="4" w:space="0" w:color="auto"/>
              <w:right w:val="single" w:sz="4" w:space="0" w:color="auto"/>
            </w:tcBorders>
          </w:tcPr>
          <w:p w14:paraId="11DE8E04"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20" w:type="dxa"/>
            <w:tcBorders>
              <w:top w:val="single" w:sz="4" w:space="0" w:color="auto"/>
              <w:left w:val="single" w:sz="4" w:space="0" w:color="auto"/>
              <w:bottom w:val="single" w:sz="4" w:space="0" w:color="auto"/>
              <w:right w:val="single" w:sz="4" w:space="0" w:color="auto"/>
            </w:tcBorders>
          </w:tcPr>
          <w:p w14:paraId="21FAE80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34" w:type="dxa"/>
            <w:tcBorders>
              <w:top w:val="single" w:sz="4" w:space="0" w:color="auto"/>
              <w:left w:val="single" w:sz="4" w:space="0" w:color="auto"/>
              <w:bottom w:val="single" w:sz="4" w:space="0" w:color="auto"/>
              <w:right w:val="single" w:sz="4" w:space="0" w:color="auto"/>
            </w:tcBorders>
          </w:tcPr>
          <w:p w14:paraId="31A40D5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35" w:type="dxa"/>
            <w:tcBorders>
              <w:top w:val="single" w:sz="4" w:space="0" w:color="auto"/>
              <w:left w:val="single" w:sz="4" w:space="0" w:color="auto"/>
              <w:bottom w:val="single" w:sz="4" w:space="0" w:color="auto"/>
            </w:tcBorders>
          </w:tcPr>
          <w:p w14:paraId="7DA0904D" w14:textId="77777777" w:rsidR="00AC0423" w:rsidRPr="00FB5EB2" w:rsidRDefault="00AC0423" w:rsidP="00102F71">
            <w:pPr>
              <w:overflowPunct w:val="0"/>
              <w:autoSpaceDE w:val="0"/>
              <w:autoSpaceDN w:val="0"/>
              <w:adjustRightInd w:val="0"/>
              <w:jc w:val="center"/>
              <w:textAlignment w:val="baseline"/>
              <w:rPr>
                <w:rFonts w:eastAsia="Calibri"/>
                <w:b/>
              </w:rPr>
            </w:pPr>
          </w:p>
        </w:tc>
      </w:tr>
    </w:tbl>
    <w:p w14:paraId="36EE8A18"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p w14:paraId="783498FA"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p w14:paraId="14DD9BFE"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134"/>
        <w:gridCol w:w="992"/>
        <w:gridCol w:w="992"/>
        <w:gridCol w:w="993"/>
        <w:gridCol w:w="850"/>
        <w:gridCol w:w="1134"/>
        <w:gridCol w:w="851"/>
        <w:gridCol w:w="708"/>
        <w:gridCol w:w="993"/>
        <w:gridCol w:w="1134"/>
        <w:gridCol w:w="1134"/>
        <w:gridCol w:w="850"/>
        <w:gridCol w:w="709"/>
        <w:gridCol w:w="850"/>
        <w:gridCol w:w="709"/>
      </w:tblGrid>
      <w:tr w:rsidR="00AC0423" w:rsidRPr="00FB5EB2" w14:paraId="21BF2D1C" w14:textId="77777777" w:rsidTr="00102F71">
        <w:tc>
          <w:tcPr>
            <w:tcW w:w="6379" w:type="dxa"/>
            <w:gridSpan w:val="6"/>
            <w:vMerge w:val="restart"/>
            <w:tcBorders>
              <w:top w:val="single" w:sz="4" w:space="0" w:color="auto"/>
              <w:bottom w:val="nil"/>
              <w:right w:val="nil"/>
            </w:tcBorders>
          </w:tcPr>
          <w:p w14:paraId="14B62BC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lastRenderedPageBreak/>
              <w:t>Сведения о движимом имуществе</w:t>
            </w:r>
            <w:hyperlink w:anchor="sub_2121" w:history="1">
              <w:r w:rsidRPr="00FB5EB2">
                <w:rPr>
                  <w:rFonts w:eastAsia="Calibri"/>
                  <w:b/>
                  <w:color w:val="000000"/>
                </w:rPr>
                <w:t>*(11)</w:t>
              </w:r>
            </w:hyperlink>
          </w:p>
        </w:tc>
        <w:tc>
          <w:tcPr>
            <w:tcW w:w="9072" w:type="dxa"/>
            <w:gridSpan w:val="10"/>
            <w:tcBorders>
              <w:top w:val="single" w:sz="4" w:space="0" w:color="auto"/>
              <w:left w:val="single" w:sz="4" w:space="0" w:color="auto"/>
              <w:bottom w:val="single" w:sz="4" w:space="0" w:color="auto"/>
            </w:tcBorders>
          </w:tcPr>
          <w:p w14:paraId="2BBA363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 праве аренды или безвозмездного пользования имуществом</w:t>
            </w:r>
            <w:hyperlink w:anchor="sub_2122" w:history="1">
              <w:r w:rsidRPr="00FB5EB2">
                <w:rPr>
                  <w:rFonts w:eastAsia="Calibri"/>
                  <w:b/>
                  <w:color w:val="000000"/>
                </w:rPr>
                <w:t>*(12)</w:t>
              </w:r>
            </w:hyperlink>
          </w:p>
        </w:tc>
      </w:tr>
      <w:tr w:rsidR="00AC0423" w:rsidRPr="00FB5EB2" w14:paraId="73A99095" w14:textId="77777777" w:rsidTr="00102F71">
        <w:tc>
          <w:tcPr>
            <w:tcW w:w="6379" w:type="dxa"/>
            <w:gridSpan w:val="6"/>
            <w:vMerge/>
            <w:tcBorders>
              <w:top w:val="nil"/>
              <w:bottom w:val="single" w:sz="4" w:space="0" w:color="auto"/>
              <w:right w:val="nil"/>
            </w:tcBorders>
          </w:tcPr>
          <w:p w14:paraId="3E323D1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4820" w:type="dxa"/>
            <w:gridSpan w:val="5"/>
            <w:tcBorders>
              <w:top w:val="single" w:sz="4" w:space="0" w:color="auto"/>
              <w:left w:val="single" w:sz="4" w:space="0" w:color="auto"/>
              <w:bottom w:val="single" w:sz="4" w:space="0" w:color="auto"/>
              <w:right w:val="single" w:sz="4" w:space="0" w:color="auto"/>
            </w:tcBorders>
          </w:tcPr>
          <w:p w14:paraId="285DDAB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организации, образующей инфраструктуру поддержки субъектов малого и среднего предпринимательства</w:t>
            </w:r>
          </w:p>
        </w:tc>
        <w:tc>
          <w:tcPr>
            <w:tcW w:w="4252" w:type="dxa"/>
            <w:gridSpan w:val="5"/>
            <w:tcBorders>
              <w:top w:val="single" w:sz="4" w:space="0" w:color="auto"/>
              <w:left w:val="single" w:sz="4" w:space="0" w:color="auto"/>
              <w:bottom w:val="single" w:sz="4" w:space="0" w:color="auto"/>
            </w:tcBorders>
          </w:tcPr>
          <w:p w14:paraId="339B9B8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субъекта малого и среднего предпринимательства</w:t>
            </w:r>
          </w:p>
        </w:tc>
      </w:tr>
      <w:tr w:rsidR="00AC0423" w:rsidRPr="00FB5EB2" w14:paraId="046DBF59" w14:textId="77777777" w:rsidTr="00102F71">
        <w:tc>
          <w:tcPr>
            <w:tcW w:w="1418" w:type="dxa"/>
            <w:vMerge w:val="restart"/>
            <w:tcBorders>
              <w:top w:val="single" w:sz="4" w:space="0" w:color="auto"/>
              <w:bottom w:val="single" w:sz="4" w:space="0" w:color="auto"/>
              <w:right w:val="single" w:sz="4" w:space="0" w:color="auto"/>
            </w:tcBorders>
          </w:tcPr>
          <w:p w14:paraId="4B1C9379"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оборудование, машины, механизмы, установки, транспортные средства, инвентарь, инструменты, иное</w:t>
            </w:r>
          </w:p>
        </w:tc>
        <w:tc>
          <w:tcPr>
            <w:tcW w:w="1134" w:type="dxa"/>
            <w:vMerge w:val="restart"/>
            <w:tcBorders>
              <w:top w:val="single" w:sz="4" w:space="0" w:color="auto"/>
              <w:left w:val="single" w:sz="4" w:space="0" w:color="auto"/>
              <w:bottom w:val="single" w:sz="4" w:space="0" w:color="auto"/>
              <w:right w:val="single" w:sz="4" w:space="0" w:color="auto"/>
            </w:tcBorders>
          </w:tcPr>
          <w:p w14:paraId="22525FC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Государственный регистрационный знак (при наличии)</w:t>
            </w:r>
          </w:p>
        </w:tc>
        <w:tc>
          <w:tcPr>
            <w:tcW w:w="992" w:type="dxa"/>
            <w:vMerge w:val="restart"/>
            <w:tcBorders>
              <w:top w:val="single" w:sz="4" w:space="0" w:color="auto"/>
              <w:left w:val="single" w:sz="4" w:space="0" w:color="auto"/>
              <w:bottom w:val="single" w:sz="4" w:space="0" w:color="auto"/>
              <w:right w:val="single" w:sz="4" w:space="0" w:color="auto"/>
            </w:tcBorders>
          </w:tcPr>
          <w:p w14:paraId="4D3202F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объекта учета</w:t>
            </w:r>
          </w:p>
        </w:tc>
        <w:tc>
          <w:tcPr>
            <w:tcW w:w="992" w:type="dxa"/>
            <w:vMerge w:val="restart"/>
            <w:tcBorders>
              <w:top w:val="single" w:sz="4" w:space="0" w:color="auto"/>
              <w:left w:val="single" w:sz="4" w:space="0" w:color="auto"/>
              <w:bottom w:val="single" w:sz="4" w:space="0" w:color="auto"/>
              <w:right w:val="single" w:sz="4" w:space="0" w:color="auto"/>
            </w:tcBorders>
          </w:tcPr>
          <w:p w14:paraId="12A82F6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Марка, модель</w:t>
            </w:r>
          </w:p>
        </w:tc>
        <w:tc>
          <w:tcPr>
            <w:tcW w:w="993" w:type="dxa"/>
            <w:vMerge w:val="restart"/>
            <w:tcBorders>
              <w:top w:val="single" w:sz="4" w:space="0" w:color="auto"/>
              <w:left w:val="single" w:sz="4" w:space="0" w:color="auto"/>
              <w:bottom w:val="single" w:sz="4" w:space="0" w:color="auto"/>
              <w:right w:val="single" w:sz="4" w:space="0" w:color="auto"/>
            </w:tcBorders>
          </w:tcPr>
          <w:p w14:paraId="59300179"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Год выпуска</w:t>
            </w:r>
          </w:p>
        </w:tc>
        <w:tc>
          <w:tcPr>
            <w:tcW w:w="850" w:type="dxa"/>
            <w:vMerge w:val="restart"/>
            <w:tcBorders>
              <w:top w:val="single" w:sz="4" w:space="0" w:color="auto"/>
              <w:left w:val="single" w:sz="4" w:space="0" w:color="auto"/>
              <w:bottom w:val="single" w:sz="4" w:space="0" w:color="auto"/>
              <w:right w:val="nil"/>
            </w:tcBorders>
          </w:tcPr>
          <w:p w14:paraId="21B5647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Кадастровый номер объекта недвижимого имущества, в том числе земельного участка, в (на) котором расположен объект</w:t>
            </w:r>
          </w:p>
        </w:tc>
        <w:tc>
          <w:tcPr>
            <w:tcW w:w="2693" w:type="dxa"/>
            <w:gridSpan w:val="3"/>
            <w:tcBorders>
              <w:top w:val="single" w:sz="4" w:space="0" w:color="auto"/>
              <w:left w:val="single" w:sz="4" w:space="0" w:color="auto"/>
              <w:bottom w:val="single" w:sz="4" w:space="0" w:color="auto"/>
              <w:right w:val="single" w:sz="4" w:space="0" w:color="auto"/>
            </w:tcBorders>
          </w:tcPr>
          <w:p w14:paraId="46DCC79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Правообладатель</w:t>
            </w:r>
          </w:p>
        </w:tc>
        <w:tc>
          <w:tcPr>
            <w:tcW w:w="2127" w:type="dxa"/>
            <w:gridSpan w:val="2"/>
            <w:tcBorders>
              <w:top w:val="single" w:sz="4" w:space="0" w:color="auto"/>
              <w:left w:val="single" w:sz="4" w:space="0" w:color="auto"/>
              <w:bottom w:val="single" w:sz="4" w:space="0" w:color="auto"/>
              <w:right w:val="single" w:sz="4" w:space="0" w:color="auto"/>
            </w:tcBorders>
          </w:tcPr>
          <w:p w14:paraId="1EE267F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Документы основание</w:t>
            </w:r>
          </w:p>
        </w:tc>
        <w:tc>
          <w:tcPr>
            <w:tcW w:w="2693" w:type="dxa"/>
            <w:gridSpan w:val="3"/>
            <w:tcBorders>
              <w:top w:val="single" w:sz="4" w:space="0" w:color="auto"/>
              <w:left w:val="single" w:sz="4" w:space="0" w:color="auto"/>
              <w:bottom w:val="single" w:sz="4" w:space="0" w:color="auto"/>
              <w:right w:val="single" w:sz="4" w:space="0" w:color="auto"/>
            </w:tcBorders>
          </w:tcPr>
          <w:p w14:paraId="6EBC373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Правообладатель</w:t>
            </w:r>
          </w:p>
        </w:tc>
        <w:tc>
          <w:tcPr>
            <w:tcW w:w="1559" w:type="dxa"/>
            <w:gridSpan w:val="2"/>
            <w:tcBorders>
              <w:top w:val="single" w:sz="4" w:space="0" w:color="auto"/>
              <w:left w:val="single" w:sz="4" w:space="0" w:color="auto"/>
              <w:bottom w:val="single" w:sz="4" w:space="0" w:color="auto"/>
            </w:tcBorders>
          </w:tcPr>
          <w:p w14:paraId="459F1EC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Документы основание</w:t>
            </w:r>
          </w:p>
        </w:tc>
      </w:tr>
      <w:tr w:rsidR="00AC0423" w:rsidRPr="00FB5EB2" w14:paraId="5BC5DE23" w14:textId="77777777" w:rsidTr="00102F71">
        <w:trPr>
          <w:trHeight w:val="1964"/>
        </w:trPr>
        <w:tc>
          <w:tcPr>
            <w:tcW w:w="1418" w:type="dxa"/>
            <w:vMerge/>
            <w:tcBorders>
              <w:top w:val="nil"/>
              <w:bottom w:val="single" w:sz="4" w:space="0" w:color="auto"/>
              <w:right w:val="single" w:sz="4" w:space="0" w:color="auto"/>
            </w:tcBorders>
          </w:tcPr>
          <w:p w14:paraId="01526C2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134" w:type="dxa"/>
            <w:vMerge/>
            <w:tcBorders>
              <w:top w:val="nil"/>
              <w:left w:val="single" w:sz="4" w:space="0" w:color="auto"/>
              <w:bottom w:val="single" w:sz="4" w:space="0" w:color="auto"/>
              <w:right w:val="single" w:sz="4" w:space="0" w:color="auto"/>
            </w:tcBorders>
          </w:tcPr>
          <w:p w14:paraId="520B3409"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92" w:type="dxa"/>
            <w:vMerge/>
            <w:tcBorders>
              <w:top w:val="nil"/>
              <w:left w:val="single" w:sz="4" w:space="0" w:color="auto"/>
              <w:bottom w:val="single" w:sz="4" w:space="0" w:color="auto"/>
              <w:right w:val="single" w:sz="4" w:space="0" w:color="auto"/>
            </w:tcBorders>
          </w:tcPr>
          <w:p w14:paraId="12D81564"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92" w:type="dxa"/>
            <w:vMerge/>
            <w:tcBorders>
              <w:top w:val="nil"/>
              <w:left w:val="single" w:sz="4" w:space="0" w:color="auto"/>
              <w:bottom w:val="single" w:sz="4" w:space="0" w:color="auto"/>
              <w:right w:val="single" w:sz="4" w:space="0" w:color="auto"/>
            </w:tcBorders>
          </w:tcPr>
          <w:p w14:paraId="06B94D49"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93" w:type="dxa"/>
            <w:vMerge/>
            <w:tcBorders>
              <w:top w:val="nil"/>
              <w:left w:val="single" w:sz="4" w:space="0" w:color="auto"/>
              <w:bottom w:val="single" w:sz="4" w:space="0" w:color="auto"/>
              <w:right w:val="single" w:sz="4" w:space="0" w:color="auto"/>
            </w:tcBorders>
          </w:tcPr>
          <w:p w14:paraId="0DD6A69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850" w:type="dxa"/>
            <w:vMerge/>
            <w:tcBorders>
              <w:top w:val="nil"/>
              <w:left w:val="single" w:sz="4" w:space="0" w:color="auto"/>
              <w:bottom w:val="single" w:sz="4" w:space="0" w:color="auto"/>
              <w:right w:val="nil"/>
            </w:tcBorders>
          </w:tcPr>
          <w:p w14:paraId="7EC1A3C0"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134" w:type="dxa"/>
            <w:tcBorders>
              <w:top w:val="single" w:sz="4" w:space="0" w:color="auto"/>
              <w:left w:val="single" w:sz="4" w:space="0" w:color="auto"/>
              <w:bottom w:val="single" w:sz="4" w:space="0" w:color="auto"/>
              <w:right w:val="single" w:sz="4" w:space="0" w:color="auto"/>
            </w:tcBorders>
          </w:tcPr>
          <w:p w14:paraId="65B4061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Полное наименование</w:t>
            </w:r>
          </w:p>
        </w:tc>
        <w:tc>
          <w:tcPr>
            <w:tcW w:w="851" w:type="dxa"/>
            <w:tcBorders>
              <w:top w:val="single" w:sz="4" w:space="0" w:color="auto"/>
              <w:left w:val="single" w:sz="4" w:space="0" w:color="auto"/>
              <w:bottom w:val="single" w:sz="4" w:space="0" w:color="auto"/>
              <w:right w:val="single" w:sz="4" w:space="0" w:color="auto"/>
            </w:tcBorders>
          </w:tcPr>
          <w:p w14:paraId="465A9E9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ОГРН</w:t>
            </w:r>
          </w:p>
        </w:tc>
        <w:tc>
          <w:tcPr>
            <w:tcW w:w="708" w:type="dxa"/>
            <w:tcBorders>
              <w:top w:val="single" w:sz="4" w:space="0" w:color="auto"/>
              <w:left w:val="single" w:sz="4" w:space="0" w:color="auto"/>
              <w:bottom w:val="single" w:sz="4" w:space="0" w:color="auto"/>
              <w:right w:val="single" w:sz="4" w:space="0" w:color="auto"/>
            </w:tcBorders>
          </w:tcPr>
          <w:p w14:paraId="1D83A2F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ИНН</w:t>
            </w:r>
          </w:p>
        </w:tc>
        <w:tc>
          <w:tcPr>
            <w:tcW w:w="993" w:type="dxa"/>
            <w:tcBorders>
              <w:top w:val="single" w:sz="4" w:space="0" w:color="auto"/>
              <w:left w:val="single" w:sz="4" w:space="0" w:color="auto"/>
              <w:bottom w:val="single" w:sz="4" w:space="0" w:color="auto"/>
              <w:right w:val="single" w:sz="4" w:space="0" w:color="auto"/>
            </w:tcBorders>
          </w:tcPr>
          <w:p w14:paraId="5E106EF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tcPr>
          <w:p w14:paraId="377EF11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окончания действия договора</w:t>
            </w:r>
          </w:p>
        </w:tc>
        <w:tc>
          <w:tcPr>
            <w:tcW w:w="1134" w:type="dxa"/>
            <w:tcBorders>
              <w:top w:val="single" w:sz="4" w:space="0" w:color="auto"/>
              <w:left w:val="single" w:sz="4" w:space="0" w:color="auto"/>
              <w:bottom w:val="single" w:sz="4" w:space="0" w:color="auto"/>
              <w:right w:val="single" w:sz="4" w:space="0" w:color="auto"/>
            </w:tcBorders>
          </w:tcPr>
          <w:p w14:paraId="1BF50CD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Полное наименование</w:t>
            </w:r>
          </w:p>
        </w:tc>
        <w:tc>
          <w:tcPr>
            <w:tcW w:w="850" w:type="dxa"/>
            <w:tcBorders>
              <w:top w:val="single" w:sz="4" w:space="0" w:color="auto"/>
              <w:left w:val="single" w:sz="4" w:space="0" w:color="auto"/>
              <w:bottom w:val="single" w:sz="4" w:space="0" w:color="auto"/>
              <w:right w:val="single" w:sz="4" w:space="0" w:color="auto"/>
            </w:tcBorders>
          </w:tcPr>
          <w:p w14:paraId="22FAD1D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ОГРН</w:t>
            </w:r>
          </w:p>
        </w:tc>
        <w:tc>
          <w:tcPr>
            <w:tcW w:w="709" w:type="dxa"/>
            <w:tcBorders>
              <w:top w:val="single" w:sz="4" w:space="0" w:color="auto"/>
              <w:left w:val="single" w:sz="4" w:space="0" w:color="auto"/>
              <w:bottom w:val="single" w:sz="4" w:space="0" w:color="auto"/>
              <w:right w:val="single" w:sz="4" w:space="0" w:color="auto"/>
            </w:tcBorders>
          </w:tcPr>
          <w:p w14:paraId="0B50623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ИНН</w:t>
            </w:r>
          </w:p>
        </w:tc>
        <w:tc>
          <w:tcPr>
            <w:tcW w:w="850" w:type="dxa"/>
            <w:tcBorders>
              <w:top w:val="single" w:sz="4" w:space="0" w:color="auto"/>
              <w:left w:val="single" w:sz="4" w:space="0" w:color="auto"/>
              <w:bottom w:val="single" w:sz="4" w:space="0" w:color="auto"/>
              <w:right w:val="single" w:sz="4" w:space="0" w:color="auto"/>
            </w:tcBorders>
          </w:tcPr>
          <w:p w14:paraId="25D3EA2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заключения договора</w:t>
            </w:r>
          </w:p>
        </w:tc>
        <w:tc>
          <w:tcPr>
            <w:tcW w:w="709" w:type="dxa"/>
            <w:tcBorders>
              <w:top w:val="single" w:sz="4" w:space="0" w:color="auto"/>
              <w:left w:val="single" w:sz="4" w:space="0" w:color="auto"/>
              <w:bottom w:val="single" w:sz="4" w:space="0" w:color="auto"/>
            </w:tcBorders>
          </w:tcPr>
          <w:p w14:paraId="4DCA0F9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окончания действия договора</w:t>
            </w:r>
          </w:p>
        </w:tc>
      </w:tr>
      <w:tr w:rsidR="00AC0423" w:rsidRPr="00FB5EB2" w14:paraId="1EA1873D" w14:textId="77777777" w:rsidTr="00102F71">
        <w:tc>
          <w:tcPr>
            <w:tcW w:w="1418" w:type="dxa"/>
            <w:tcBorders>
              <w:top w:val="single" w:sz="4" w:space="0" w:color="auto"/>
              <w:bottom w:val="single" w:sz="4" w:space="0" w:color="auto"/>
              <w:right w:val="single" w:sz="4" w:space="0" w:color="auto"/>
            </w:tcBorders>
          </w:tcPr>
          <w:p w14:paraId="50E7D85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23</w:t>
            </w:r>
          </w:p>
        </w:tc>
        <w:tc>
          <w:tcPr>
            <w:tcW w:w="1134" w:type="dxa"/>
            <w:tcBorders>
              <w:top w:val="single" w:sz="4" w:space="0" w:color="auto"/>
              <w:left w:val="single" w:sz="4" w:space="0" w:color="auto"/>
              <w:bottom w:val="single" w:sz="4" w:space="0" w:color="auto"/>
              <w:right w:val="single" w:sz="4" w:space="0" w:color="auto"/>
            </w:tcBorders>
          </w:tcPr>
          <w:p w14:paraId="6962F2C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24</w:t>
            </w:r>
          </w:p>
        </w:tc>
        <w:tc>
          <w:tcPr>
            <w:tcW w:w="992" w:type="dxa"/>
            <w:tcBorders>
              <w:top w:val="single" w:sz="4" w:space="0" w:color="auto"/>
              <w:left w:val="single" w:sz="4" w:space="0" w:color="auto"/>
              <w:bottom w:val="single" w:sz="4" w:space="0" w:color="auto"/>
              <w:right w:val="single" w:sz="4" w:space="0" w:color="auto"/>
            </w:tcBorders>
          </w:tcPr>
          <w:p w14:paraId="14084AC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25</w:t>
            </w:r>
          </w:p>
        </w:tc>
        <w:tc>
          <w:tcPr>
            <w:tcW w:w="992" w:type="dxa"/>
            <w:tcBorders>
              <w:top w:val="single" w:sz="4" w:space="0" w:color="auto"/>
              <w:left w:val="single" w:sz="4" w:space="0" w:color="auto"/>
              <w:bottom w:val="single" w:sz="4" w:space="0" w:color="auto"/>
              <w:right w:val="single" w:sz="4" w:space="0" w:color="auto"/>
            </w:tcBorders>
          </w:tcPr>
          <w:p w14:paraId="1D28AA2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26</w:t>
            </w:r>
          </w:p>
        </w:tc>
        <w:tc>
          <w:tcPr>
            <w:tcW w:w="993" w:type="dxa"/>
            <w:tcBorders>
              <w:top w:val="single" w:sz="4" w:space="0" w:color="auto"/>
              <w:left w:val="single" w:sz="4" w:space="0" w:color="auto"/>
              <w:bottom w:val="single" w:sz="4" w:space="0" w:color="auto"/>
              <w:right w:val="single" w:sz="4" w:space="0" w:color="auto"/>
            </w:tcBorders>
          </w:tcPr>
          <w:p w14:paraId="3C13699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27</w:t>
            </w:r>
          </w:p>
        </w:tc>
        <w:tc>
          <w:tcPr>
            <w:tcW w:w="850" w:type="dxa"/>
            <w:tcBorders>
              <w:top w:val="single" w:sz="4" w:space="0" w:color="auto"/>
              <w:left w:val="single" w:sz="4" w:space="0" w:color="auto"/>
              <w:bottom w:val="single" w:sz="4" w:space="0" w:color="auto"/>
              <w:right w:val="single" w:sz="4" w:space="0" w:color="auto"/>
            </w:tcBorders>
          </w:tcPr>
          <w:p w14:paraId="4FC58E4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28</w:t>
            </w:r>
          </w:p>
        </w:tc>
        <w:tc>
          <w:tcPr>
            <w:tcW w:w="1134" w:type="dxa"/>
            <w:tcBorders>
              <w:top w:val="single" w:sz="4" w:space="0" w:color="auto"/>
              <w:left w:val="single" w:sz="4" w:space="0" w:color="auto"/>
              <w:bottom w:val="single" w:sz="4" w:space="0" w:color="auto"/>
              <w:right w:val="single" w:sz="4" w:space="0" w:color="auto"/>
            </w:tcBorders>
          </w:tcPr>
          <w:p w14:paraId="68F0393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29</w:t>
            </w:r>
          </w:p>
        </w:tc>
        <w:tc>
          <w:tcPr>
            <w:tcW w:w="851" w:type="dxa"/>
            <w:tcBorders>
              <w:top w:val="single" w:sz="4" w:space="0" w:color="auto"/>
              <w:left w:val="single" w:sz="4" w:space="0" w:color="auto"/>
              <w:bottom w:val="single" w:sz="4" w:space="0" w:color="auto"/>
              <w:right w:val="single" w:sz="4" w:space="0" w:color="auto"/>
            </w:tcBorders>
          </w:tcPr>
          <w:p w14:paraId="62D0FE9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30</w:t>
            </w:r>
          </w:p>
        </w:tc>
        <w:tc>
          <w:tcPr>
            <w:tcW w:w="708" w:type="dxa"/>
            <w:tcBorders>
              <w:top w:val="single" w:sz="4" w:space="0" w:color="auto"/>
              <w:left w:val="single" w:sz="4" w:space="0" w:color="auto"/>
              <w:bottom w:val="single" w:sz="4" w:space="0" w:color="auto"/>
              <w:right w:val="single" w:sz="4" w:space="0" w:color="auto"/>
            </w:tcBorders>
          </w:tcPr>
          <w:p w14:paraId="06C4363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31</w:t>
            </w:r>
          </w:p>
        </w:tc>
        <w:tc>
          <w:tcPr>
            <w:tcW w:w="993" w:type="dxa"/>
            <w:tcBorders>
              <w:top w:val="single" w:sz="4" w:space="0" w:color="auto"/>
              <w:left w:val="single" w:sz="4" w:space="0" w:color="auto"/>
              <w:bottom w:val="single" w:sz="4" w:space="0" w:color="auto"/>
              <w:right w:val="single" w:sz="4" w:space="0" w:color="auto"/>
            </w:tcBorders>
          </w:tcPr>
          <w:p w14:paraId="305F738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32</w:t>
            </w:r>
          </w:p>
        </w:tc>
        <w:tc>
          <w:tcPr>
            <w:tcW w:w="1134" w:type="dxa"/>
            <w:tcBorders>
              <w:top w:val="single" w:sz="4" w:space="0" w:color="auto"/>
              <w:left w:val="single" w:sz="4" w:space="0" w:color="auto"/>
              <w:bottom w:val="single" w:sz="4" w:space="0" w:color="auto"/>
              <w:right w:val="single" w:sz="4" w:space="0" w:color="auto"/>
            </w:tcBorders>
          </w:tcPr>
          <w:p w14:paraId="58E0D73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33</w:t>
            </w:r>
          </w:p>
        </w:tc>
        <w:tc>
          <w:tcPr>
            <w:tcW w:w="1134" w:type="dxa"/>
            <w:tcBorders>
              <w:top w:val="single" w:sz="4" w:space="0" w:color="auto"/>
              <w:left w:val="single" w:sz="4" w:space="0" w:color="auto"/>
              <w:bottom w:val="single" w:sz="4" w:space="0" w:color="auto"/>
              <w:right w:val="single" w:sz="4" w:space="0" w:color="auto"/>
            </w:tcBorders>
          </w:tcPr>
          <w:p w14:paraId="44AC4D0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34</w:t>
            </w:r>
          </w:p>
        </w:tc>
        <w:tc>
          <w:tcPr>
            <w:tcW w:w="850" w:type="dxa"/>
            <w:tcBorders>
              <w:top w:val="single" w:sz="4" w:space="0" w:color="auto"/>
              <w:left w:val="single" w:sz="4" w:space="0" w:color="auto"/>
              <w:bottom w:val="single" w:sz="4" w:space="0" w:color="auto"/>
              <w:right w:val="single" w:sz="4" w:space="0" w:color="auto"/>
            </w:tcBorders>
          </w:tcPr>
          <w:p w14:paraId="2113609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35</w:t>
            </w:r>
          </w:p>
        </w:tc>
        <w:tc>
          <w:tcPr>
            <w:tcW w:w="709" w:type="dxa"/>
            <w:tcBorders>
              <w:top w:val="single" w:sz="4" w:space="0" w:color="auto"/>
              <w:left w:val="single" w:sz="4" w:space="0" w:color="auto"/>
              <w:bottom w:val="single" w:sz="4" w:space="0" w:color="auto"/>
              <w:right w:val="single" w:sz="4" w:space="0" w:color="auto"/>
            </w:tcBorders>
          </w:tcPr>
          <w:p w14:paraId="7F6DDF1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36</w:t>
            </w:r>
          </w:p>
        </w:tc>
        <w:tc>
          <w:tcPr>
            <w:tcW w:w="850" w:type="dxa"/>
            <w:tcBorders>
              <w:top w:val="single" w:sz="4" w:space="0" w:color="auto"/>
              <w:left w:val="single" w:sz="4" w:space="0" w:color="auto"/>
              <w:bottom w:val="single" w:sz="4" w:space="0" w:color="auto"/>
              <w:right w:val="single" w:sz="4" w:space="0" w:color="auto"/>
            </w:tcBorders>
          </w:tcPr>
          <w:p w14:paraId="35146BD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37</w:t>
            </w:r>
          </w:p>
        </w:tc>
        <w:tc>
          <w:tcPr>
            <w:tcW w:w="709" w:type="dxa"/>
            <w:tcBorders>
              <w:top w:val="single" w:sz="4" w:space="0" w:color="auto"/>
              <w:left w:val="single" w:sz="4" w:space="0" w:color="auto"/>
              <w:bottom w:val="single" w:sz="4" w:space="0" w:color="auto"/>
            </w:tcBorders>
          </w:tcPr>
          <w:p w14:paraId="6B79118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38</w:t>
            </w:r>
          </w:p>
        </w:tc>
      </w:tr>
    </w:tbl>
    <w:p w14:paraId="35CDEEED" w14:textId="77777777" w:rsidR="00AC0423" w:rsidRPr="00FB5EB2" w:rsidRDefault="00AC0423" w:rsidP="00AC0423">
      <w:pPr>
        <w:overflowPunct w:val="0"/>
        <w:autoSpaceDE w:val="0"/>
        <w:autoSpaceDN w:val="0"/>
        <w:adjustRightInd w:val="0"/>
        <w:ind w:firstLine="720"/>
        <w:jc w:val="center"/>
        <w:textAlignment w:val="baseline"/>
        <w:rPr>
          <w:rFonts w:eastAsia="Calibri"/>
          <w:b/>
        </w:rPr>
      </w:pPr>
    </w:p>
    <w:tbl>
      <w:tblPr>
        <w:tblW w:w="15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4"/>
        <w:gridCol w:w="3092"/>
        <w:gridCol w:w="2913"/>
        <w:gridCol w:w="3514"/>
        <w:gridCol w:w="29"/>
        <w:gridCol w:w="3486"/>
      </w:tblGrid>
      <w:tr w:rsidR="00AC0423" w:rsidRPr="00FB5EB2" w14:paraId="1083E34B" w14:textId="77777777" w:rsidTr="00576E5F">
        <w:trPr>
          <w:trHeight w:val="520"/>
        </w:trPr>
        <w:tc>
          <w:tcPr>
            <w:tcW w:w="2424" w:type="dxa"/>
            <w:vMerge w:val="restart"/>
            <w:tcBorders>
              <w:top w:val="single" w:sz="4" w:space="0" w:color="auto"/>
              <w:bottom w:val="single" w:sz="4" w:space="0" w:color="auto"/>
              <w:right w:val="single" w:sz="4" w:space="0" w:color="auto"/>
            </w:tcBorders>
          </w:tcPr>
          <w:p w14:paraId="3853C3A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Указать одно из значений: в перечне (изменениях в перечни)</w:t>
            </w:r>
            <w:hyperlink w:anchor="sub_2123" w:history="1">
              <w:r w:rsidRPr="00FB5EB2">
                <w:rPr>
                  <w:rFonts w:eastAsia="Calibri"/>
                  <w:b/>
                  <w:color w:val="000000"/>
                </w:rPr>
                <w:t>*(13)</w:t>
              </w:r>
            </w:hyperlink>
          </w:p>
        </w:tc>
        <w:tc>
          <w:tcPr>
            <w:tcW w:w="13034" w:type="dxa"/>
            <w:gridSpan w:val="5"/>
            <w:tcBorders>
              <w:top w:val="single" w:sz="4" w:space="0" w:color="auto"/>
              <w:left w:val="single" w:sz="4" w:space="0" w:color="auto"/>
              <w:bottom w:val="single" w:sz="4" w:space="0" w:color="auto"/>
            </w:tcBorders>
          </w:tcPr>
          <w:p w14:paraId="0086ABE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 правовом акте, в соответствии с которым имущество включено в перечень (измене</w:t>
            </w:r>
            <w:r>
              <w:rPr>
                <w:rFonts w:eastAsia="Calibri"/>
                <w:b/>
              </w:rPr>
              <w:t>н</w:t>
            </w:r>
            <w:r w:rsidRPr="00FB5EB2">
              <w:rPr>
                <w:rFonts w:eastAsia="Calibri"/>
                <w:b/>
              </w:rPr>
              <w:t>ные)</w:t>
            </w:r>
          </w:p>
          <w:p w14:paraId="497E620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об имуществе в перечне)</w:t>
            </w:r>
            <w:hyperlink w:anchor="sub_2124" w:history="1">
              <w:r w:rsidRPr="00FB5EB2">
                <w:rPr>
                  <w:rFonts w:eastAsia="Calibri"/>
                  <w:b/>
                  <w:color w:val="000000"/>
                </w:rPr>
                <w:t>*(14)</w:t>
              </w:r>
            </w:hyperlink>
          </w:p>
        </w:tc>
      </w:tr>
      <w:tr w:rsidR="00AC0423" w:rsidRPr="00FB5EB2" w14:paraId="5400FA62" w14:textId="77777777" w:rsidTr="00576E5F">
        <w:trPr>
          <w:trHeight w:val="189"/>
        </w:trPr>
        <w:tc>
          <w:tcPr>
            <w:tcW w:w="2424" w:type="dxa"/>
            <w:vMerge/>
            <w:tcBorders>
              <w:top w:val="nil"/>
              <w:bottom w:val="nil"/>
              <w:right w:val="single" w:sz="4" w:space="0" w:color="auto"/>
            </w:tcBorders>
          </w:tcPr>
          <w:p w14:paraId="2EB3620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3092" w:type="dxa"/>
            <w:vMerge w:val="restart"/>
            <w:tcBorders>
              <w:top w:val="single" w:sz="4" w:space="0" w:color="auto"/>
              <w:left w:val="single" w:sz="4" w:space="0" w:color="auto"/>
              <w:right w:val="single" w:sz="4" w:space="0" w:color="auto"/>
            </w:tcBorders>
          </w:tcPr>
          <w:p w14:paraId="32C47FB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органа, принявшего документ</w:t>
            </w:r>
          </w:p>
        </w:tc>
        <w:tc>
          <w:tcPr>
            <w:tcW w:w="2913" w:type="dxa"/>
            <w:vMerge w:val="restart"/>
            <w:tcBorders>
              <w:top w:val="single" w:sz="4" w:space="0" w:color="auto"/>
              <w:left w:val="single" w:sz="4" w:space="0" w:color="auto"/>
              <w:right w:val="single" w:sz="4" w:space="0" w:color="auto"/>
            </w:tcBorders>
          </w:tcPr>
          <w:p w14:paraId="3764227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Вид документа</w:t>
            </w:r>
          </w:p>
        </w:tc>
        <w:tc>
          <w:tcPr>
            <w:tcW w:w="7028" w:type="dxa"/>
            <w:gridSpan w:val="3"/>
            <w:tcBorders>
              <w:top w:val="single" w:sz="4" w:space="0" w:color="auto"/>
              <w:left w:val="single" w:sz="4" w:space="0" w:color="auto"/>
              <w:bottom w:val="single" w:sz="4" w:space="0" w:color="auto"/>
            </w:tcBorders>
          </w:tcPr>
          <w:p w14:paraId="1789FACE" w14:textId="77777777" w:rsidR="00AC0423" w:rsidRDefault="00AC0423" w:rsidP="00102F71">
            <w:pPr>
              <w:overflowPunct w:val="0"/>
              <w:autoSpaceDE w:val="0"/>
              <w:autoSpaceDN w:val="0"/>
              <w:adjustRightInd w:val="0"/>
              <w:jc w:val="center"/>
              <w:textAlignment w:val="baseline"/>
              <w:rPr>
                <w:rFonts w:eastAsia="Calibri"/>
                <w:b/>
              </w:rPr>
            </w:pPr>
            <w:r w:rsidRPr="00FB5EB2">
              <w:rPr>
                <w:rFonts w:eastAsia="Calibri"/>
                <w:b/>
              </w:rPr>
              <w:t>Реквизиты документа</w:t>
            </w:r>
          </w:p>
          <w:p w14:paraId="23677BB1" w14:textId="77777777" w:rsidR="00AC0423" w:rsidRPr="00FB5EB2" w:rsidRDefault="00AC0423" w:rsidP="00102F71">
            <w:pPr>
              <w:overflowPunct w:val="0"/>
              <w:autoSpaceDE w:val="0"/>
              <w:autoSpaceDN w:val="0"/>
              <w:adjustRightInd w:val="0"/>
              <w:jc w:val="center"/>
              <w:textAlignment w:val="baseline"/>
              <w:rPr>
                <w:rFonts w:eastAsia="Calibri"/>
                <w:b/>
              </w:rPr>
            </w:pPr>
          </w:p>
        </w:tc>
      </w:tr>
      <w:tr w:rsidR="00AC0423" w:rsidRPr="00FB5EB2" w14:paraId="1C7AD7FB" w14:textId="77777777" w:rsidTr="00576E5F">
        <w:trPr>
          <w:trHeight w:val="189"/>
        </w:trPr>
        <w:tc>
          <w:tcPr>
            <w:tcW w:w="2424" w:type="dxa"/>
            <w:tcBorders>
              <w:top w:val="nil"/>
              <w:bottom w:val="nil"/>
              <w:right w:val="single" w:sz="4" w:space="0" w:color="auto"/>
            </w:tcBorders>
          </w:tcPr>
          <w:p w14:paraId="44926D9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3092" w:type="dxa"/>
            <w:vMerge/>
            <w:tcBorders>
              <w:left w:val="single" w:sz="4" w:space="0" w:color="auto"/>
              <w:right w:val="single" w:sz="4" w:space="0" w:color="auto"/>
            </w:tcBorders>
          </w:tcPr>
          <w:p w14:paraId="4082706D"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913" w:type="dxa"/>
            <w:vMerge/>
            <w:tcBorders>
              <w:left w:val="single" w:sz="4" w:space="0" w:color="auto"/>
              <w:right w:val="single" w:sz="4" w:space="0" w:color="auto"/>
            </w:tcBorders>
          </w:tcPr>
          <w:p w14:paraId="671FDF2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3514" w:type="dxa"/>
            <w:tcBorders>
              <w:top w:val="single" w:sz="4" w:space="0" w:color="auto"/>
              <w:left w:val="single" w:sz="4" w:space="0" w:color="auto"/>
              <w:bottom w:val="single" w:sz="4" w:space="0" w:color="auto"/>
            </w:tcBorders>
          </w:tcPr>
          <w:p w14:paraId="4CC01DE0" w14:textId="77777777" w:rsidR="00AC0423" w:rsidRPr="00FB5EB2" w:rsidRDefault="00AC0423" w:rsidP="00102F71">
            <w:pPr>
              <w:overflowPunct w:val="0"/>
              <w:autoSpaceDE w:val="0"/>
              <w:autoSpaceDN w:val="0"/>
              <w:adjustRightInd w:val="0"/>
              <w:jc w:val="center"/>
              <w:textAlignment w:val="baseline"/>
              <w:rPr>
                <w:rFonts w:eastAsia="Calibri"/>
                <w:b/>
              </w:rPr>
            </w:pPr>
            <w:r>
              <w:rPr>
                <w:rFonts w:eastAsia="Calibri"/>
                <w:b/>
              </w:rPr>
              <w:t>Дата</w:t>
            </w:r>
          </w:p>
        </w:tc>
        <w:tc>
          <w:tcPr>
            <w:tcW w:w="3514" w:type="dxa"/>
            <w:gridSpan w:val="2"/>
            <w:tcBorders>
              <w:top w:val="single" w:sz="4" w:space="0" w:color="auto"/>
              <w:left w:val="single" w:sz="4" w:space="0" w:color="auto"/>
              <w:bottom w:val="single" w:sz="4" w:space="0" w:color="auto"/>
            </w:tcBorders>
          </w:tcPr>
          <w:p w14:paraId="01470441" w14:textId="77777777" w:rsidR="00AC0423" w:rsidRPr="00FB5EB2" w:rsidRDefault="00AC0423" w:rsidP="00102F71">
            <w:pPr>
              <w:overflowPunct w:val="0"/>
              <w:autoSpaceDE w:val="0"/>
              <w:autoSpaceDN w:val="0"/>
              <w:adjustRightInd w:val="0"/>
              <w:jc w:val="center"/>
              <w:textAlignment w:val="baseline"/>
              <w:rPr>
                <w:rFonts w:eastAsia="Calibri"/>
                <w:b/>
              </w:rPr>
            </w:pPr>
            <w:r>
              <w:rPr>
                <w:rFonts w:eastAsia="Calibri"/>
                <w:b/>
              </w:rPr>
              <w:t>Номер</w:t>
            </w:r>
          </w:p>
        </w:tc>
      </w:tr>
      <w:tr w:rsidR="00AC0423" w:rsidRPr="00FB5EB2" w14:paraId="344E148D" w14:textId="77777777" w:rsidTr="00576E5F">
        <w:trPr>
          <w:trHeight w:val="252"/>
        </w:trPr>
        <w:tc>
          <w:tcPr>
            <w:tcW w:w="2424" w:type="dxa"/>
            <w:tcBorders>
              <w:top w:val="single" w:sz="4" w:space="0" w:color="auto"/>
              <w:bottom w:val="single" w:sz="4" w:space="0" w:color="auto"/>
              <w:right w:val="single" w:sz="4" w:space="0" w:color="auto"/>
            </w:tcBorders>
          </w:tcPr>
          <w:p w14:paraId="2FBC6BA9"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39</w:t>
            </w:r>
          </w:p>
        </w:tc>
        <w:tc>
          <w:tcPr>
            <w:tcW w:w="3092" w:type="dxa"/>
            <w:tcBorders>
              <w:top w:val="single" w:sz="4" w:space="0" w:color="auto"/>
              <w:left w:val="single" w:sz="4" w:space="0" w:color="auto"/>
              <w:bottom w:val="single" w:sz="4" w:space="0" w:color="auto"/>
              <w:right w:val="single" w:sz="4" w:space="0" w:color="auto"/>
            </w:tcBorders>
          </w:tcPr>
          <w:p w14:paraId="6A7B0F9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40</w:t>
            </w:r>
          </w:p>
        </w:tc>
        <w:tc>
          <w:tcPr>
            <w:tcW w:w="2913" w:type="dxa"/>
            <w:tcBorders>
              <w:top w:val="single" w:sz="4" w:space="0" w:color="auto"/>
              <w:left w:val="single" w:sz="4" w:space="0" w:color="auto"/>
              <w:bottom w:val="single" w:sz="4" w:space="0" w:color="auto"/>
              <w:right w:val="single" w:sz="4" w:space="0" w:color="auto"/>
            </w:tcBorders>
          </w:tcPr>
          <w:p w14:paraId="0E1115B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41</w:t>
            </w:r>
          </w:p>
        </w:tc>
        <w:tc>
          <w:tcPr>
            <w:tcW w:w="3543" w:type="dxa"/>
            <w:gridSpan w:val="2"/>
            <w:tcBorders>
              <w:top w:val="single" w:sz="4" w:space="0" w:color="auto"/>
              <w:left w:val="single" w:sz="4" w:space="0" w:color="auto"/>
              <w:bottom w:val="single" w:sz="4" w:space="0" w:color="auto"/>
              <w:right w:val="single" w:sz="4" w:space="0" w:color="auto"/>
            </w:tcBorders>
          </w:tcPr>
          <w:p w14:paraId="407ADC2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42</w:t>
            </w:r>
          </w:p>
        </w:tc>
        <w:tc>
          <w:tcPr>
            <w:tcW w:w="3485" w:type="dxa"/>
            <w:tcBorders>
              <w:top w:val="single" w:sz="4" w:space="0" w:color="auto"/>
              <w:left w:val="single" w:sz="4" w:space="0" w:color="auto"/>
              <w:bottom w:val="single" w:sz="4" w:space="0" w:color="auto"/>
            </w:tcBorders>
          </w:tcPr>
          <w:p w14:paraId="445CB9B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43</w:t>
            </w:r>
          </w:p>
        </w:tc>
      </w:tr>
    </w:tbl>
    <w:p w14:paraId="327721FE" w14:textId="77777777" w:rsidR="00AC0423" w:rsidRPr="00FB5EB2" w:rsidRDefault="00AC0423" w:rsidP="00AC0423">
      <w:pPr>
        <w:overflowPunct w:val="0"/>
        <w:autoSpaceDE w:val="0"/>
        <w:autoSpaceDN w:val="0"/>
        <w:adjustRightInd w:val="0"/>
        <w:jc w:val="center"/>
        <w:textAlignment w:val="baseline"/>
        <w:rPr>
          <w:b/>
        </w:rPr>
      </w:pPr>
    </w:p>
    <w:p w14:paraId="1F5FCCAA" w14:textId="77777777" w:rsidR="00AC0423" w:rsidRPr="00066150" w:rsidRDefault="00AC0423" w:rsidP="00AC0423">
      <w:pPr>
        <w:shd w:val="clear" w:color="auto" w:fill="FFFFFF"/>
        <w:jc w:val="both"/>
        <w:rPr>
          <w:rFonts w:eastAsia="Calibri"/>
          <w:sz w:val="12"/>
          <w:szCs w:val="12"/>
          <w:lang w:eastAsia="en-US"/>
        </w:rPr>
      </w:pPr>
    </w:p>
    <w:p w14:paraId="7C255785" w14:textId="77777777" w:rsidR="00637321" w:rsidRPr="00F57AC4" w:rsidRDefault="00637321" w:rsidP="00081F48">
      <w:pPr>
        <w:rPr>
          <w:sz w:val="28"/>
          <w:szCs w:val="28"/>
        </w:rPr>
      </w:pPr>
    </w:p>
    <w:sectPr w:rsidR="00637321" w:rsidRPr="00F57AC4" w:rsidSect="00AD5A8A">
      <w:footerReference w:type="default" r:id="rId21"/>
      <w:pgSz w:w="16838" w:h="11906" w:orient="landscape" w:code="9"/>
      <w:pgMar w:top="1276" w:right="851" w:bottom="851" w:left="709"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7161D" w14:textId="77777777" w:rsidR="00A269C6" w:rsidRDefault="00A269C6" w:rsidP="00D6171D">
      <w:r>
        <w:separator/>
      </w:r>
    </w:p>
  </w:endnote>
  <w:endnote w:type="continuationSeparator" w:id="0">
    <w:p w14:paraId="23DAEB12" w14:textId="77777777" w:rsidR="00A269C6" w:rsidRDefault="00A269C6" w:rsidP="00D6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5F42" w14:textId="77777777" w:rsidR="00C17F44" w:rsidRDefault="00C17F44">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10</w:t>
    </w:r>
    <w:r>
      <w:rPr>
        <w:rStyle w:val="ae"/>
      </w:rPr>
      <w:fldChar w:fldCharType="end"/>
    </w:r>
  </w:p>
  <w:p w14:paraId="0B3C5DE4" w14:textId="77777777" w:rsidR="00C17F44" w:rsidRDefault="00C17F4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B8DB" w14:textId="77777777" w:rsidR="00C17F44" w:rsidRPr="005549CF" w:rsidRDefault="00C17F44" w:rsidP="005549CF">
    <w:pPr>
      <w:rPr>
        <w:i/>
        <w:sz w:val="16"/>
        <w:szCs w:val="16"/>
      </w:rPr>
    </w:pPr>
    <w:r>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02EDE" w14:textId="77777777" w:rsidR="00A269C6" w:rsidRDefault="00A269C6" w:rsidP="00D6171D">
      <w:r>
        <w:separator/>
      </w:r>
    </w:p>
  </w:footnote>
  <w:footnote w:type="continuationSeparator" w:id="0">
    <w:p w14:paraId="288B9C68" w14:textId="77777777" w:rsidR="00A269C6" w:rsidRDefault="00A269C6" w:rsidP="00D6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A0C" w14:textId="77777777" w:rsidR="00C17F44" w:rsidRDefault="00C17F4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37</w:t>
    </w:r>
    <w:r>
      <w:rPr>
        <w:rStyle w:val="ae"/>
      </w:rPr>
      <w:fldChar w:fldCharType="end"/>
    </w:r>
  </w:p>
  <w:p w14:paraId="4EF748A6" w14:textId="77777777" w:rsidR="00C17F44" w:rsidRDefault="00C17F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09C2"/>
    <w:multiLevelType w:val="singleLevel"/>
    <w:tmpl w:val="14F66F04"/>
    <w:lvl w:ilvl="0">
      <w:start w:val="1"/>
      <w:numFmt w:val="bullet"/>
      <w:lvlText w:val="-"/>
      <w:lvlJc w:val="left"/>
      <w:pPr>
        <w:tabs>
          <w:tab w:val="num" w:pos="360"/>
        </w:tabs>
        <w:ind w:left="360" w:hanging="360"/>
      </w:pPr>
      <w:rPr>
        <w:rFonts w:hint="default"/>
      </w:rPr>
    </w:lvl>
  </w:abstractNum>
  <w:abstractNum w:abstractNumId="1" w15:restartNumberingAfterBreak="0">
    <w:nsid w:val="092163E8"/>
    <w:multiLevelType w:val="hybridMultilevel"/>
    <w:tmpl w:val="E3525DB8"/>
    <w:lvl w:ilvl="0" w:tplc="BF3E4E9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61A1191"/>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68A7303"/>
    <w:multiLevelType w:val="singleLevel"/>
    <w:tmpl w:val="F712F77A"/>
    <w:lvl w:ilvl="0">
      <w:start w:val="1"/>
      <w:numFmt w:val="decimal"/>
      <w:lvlText w:val="%1."/>
      <w:lvlJc w:val="left"/>
      <w:pPr>
        <w:tabs>
          <w:tab w:val="num" w:pos="1080"/>
        </w:tabs>
        <w:ind w:left="1080" w:hanging="360"/>
      </w:pPr>
      <w:rPr>
        <w:rFonts w:hint="default"/>
      </w:rPr>
    </w:lvl>
  </w:abstractNum>
  <w:abstractNum w:abstractNumId="4" w15:restartNumberingAfterBreak="0">
    <w:nsid w:val="17F67388"/>
    <w:multiLevelType w:val="singleLevel"/>
    <w:tmpl w:val="0419000F"/>
    <w:lvl w:ilvl="0">
      <w:start w:val="2"/>
      <w:numFmt w:val="decimal"/>
      <w:lvlText w:val="%1."/>
      <w:lvlJc w:val="left"/>
      <w:pPr>
        <w:tabs>
          <w:tab w:val="num" w:pos="360"/>
        </w:tabs>
        <w:ind w:left="360" w:hanging="360"/>
      </w:pPr>
      <w:rPr>
        <w:rFonts w:hint="default"/>
      </w:rPr>
    </w:lvl>
  </w:abstractNum>
  <w:abstractNum w:abstractNumId="5" w15:restartNumberingAfterBreak="0">
    <w:nsid w:val="1A5F76AC"/>
    <w:multiLevelType w:val="hybridMultilevel"/>
    <w:tmpl w:val="3E80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1A68AF"/>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0E82EBC"/>
    <w:multiLevelType w:val="singleLevel"/>
    <w:tmpl w:val="14F66F04"/>
    <w:lvl w:ilvl="0">
      <w:start w:val="1"/>
      <w:numFmt w:val="bullet"/>
      <w:lvlText w:val="-"/>
      <w:lvlJc w:val="left"/>
      <w:pPr>
        <w:tabs>
          <w:tab w:val="num" w:pos="360"/>
        </w:tabs>
        <w:ind w:left="360" w:hanging="360"/>
      </w:pPr>
      <w:rPr>
        <w:rFonts w:hint="default"/>
      </w:rPr>
    </w:lvl>
  </w:abstractNum>
  <w:abstractNum w:abstractNumId="8" w15:restartNumberingAfterBreak="0">
    <w:nsid w:val="22002511"/>
    <w:multiLevelType w:val="hybridMultilevel"/>
    <w:tmpl w:val="0274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2074AC"/>
    <w:multiLevelType w:val="singleLevel"/>
    <w:tmpl w:val="0419000F"/>
    <w:lvl w:ilvl="0">
      <w:start w:val="3"/>
      <w:numFmt w:val="decimal"/>
      <w:lvlText w:val="%1."/>
      <w:lvlJc w:val="left"/>
      <w:pPr>
        <w:tabs>
          <w:tab w:val="num" w:pos="360"/>
        </w:tabs>
        <w:ind w:left="360" w:hanging="360"/>
      </w:pPr>
      <w:rPr>
        <w:rFonts w:hint="default"/>
      </w:rPr>
    </w:lvl>
  </w:abstractNum>
  <w:abstractNum w:abstractNumId="10" w15:restartNumberingAfterBreak="0">
    <w:nsid w:val="280C19D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F8409CB"/>
    <w:multiLevelType w:val="hybridMultilevel"/>
    <w:tmpl w:val="9820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71645"/>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FAF53C9"/>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449A1763"/>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4BAD63C5"/>
    <w:multiLevelType w:val="hybridMultilevel"/>
    <w:tmpl w:val="F8DC997A"/>
    <w:lvl w:ilvl="0" w:tplc="5F7810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D70C2F"/>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D190FE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53220599"/>
    <w:multiLevelType w:val="hybridMultilevel"/>
    <w:tmpl w:val="18C48D12"/>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A3A2D88"/>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5C0A23F3"/>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34E7296"/>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D2D291C"/>
    <w:multiLevelType w:val="hybridMultilevel"/>
    <w:tmpl w:val="51F23A4A"/>
    <w:lvl w:ilvl="0" w:tplc="1730058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E852FBB"/>
    <w:multiLevelType w:val="multilevel"/>
    <w:tmpl w:val="BAC0F2CC"/>
    <w:lvl w:ilvl="0">
      <w:start w:val="1"/>
      <w:numFmt w:val="decimal"/>
      <w:lvlText w:val="%1."/>
      <w:lvlJc w:val="left"/>
      <w:pPr>
        <w:ind w:left="1778" w:hanging="360"/>
      </w:pPr>
    </w:lvl>
    <w:lvl w:ilvl="1">
      <w:start w:val="6"/>
      <w:numFmt w:val="decimal"/>
      <w:isLgl/>
      <w:lvlText w:val="%1.%2."/>
      <w:lvlJc w:val="left"/>
      <w:pPr>
        <w:ind w:left="2018" w:hanging="420"/>
      </w:pPr>
    </w:lvl>
    <w:lvl w:ilvl="2">
      <w:start w:val="1"/>
      <w:numFmt w:val="decimal"/>
      <w:isLgl/>
      <w:lvlText w:val="%1.%2.%3."/>
      <w:lvlJc w:val="left"/>
      <w:pPr>
        <w:ind w:left="2498" w:hanging="720"/>
      </w:pPr>
    </w:lvl>
    <w:lvl w:ilvl="3">
      <w:start w:val="1"/>
      <w:numFmt w:val="decimal"/>
      <w:isLgl/>
      <w:lvlText w:val="%1.%2.%3.%4."/>
      <w:lvlJc w:val="left"/>
      <w:pPr>
        <w:ind w:left="2678" w:hanging="720"/>
      </w:pPr>
    </w:lvl>
    <w:lvl w:ilvl="4">
      <w:start w:val="1"/>
      <w:numFmt w:val="decimal"/>
      <w:isLgl/>
      <w:lvlText w:val="%1.%2.%3.%4.%5."/>
      <w:lvlJc w:val="left"/>
      <w:pPr>
        <w:ind w:left="3218" w:hanging="1080"/>
      </w:pPr>
    </w:lvl>
    <w:lvl w:ilvl="5">
      <w:start w:val="1"/>
      <w:numFmt w:val="decimal"/>
      <w:isLgl/>
      <w:lvlText w:val="%1.%2.%3.%4.%5.%6."/>
      <w:lvlJc w:val="left"/>
      <w:pPr>
        <w:ind w:left="3398" w:hanging="1080"/>
      </w:pPr>
    </w:lvl>
    <w:lvl w:ilvl="6">
      <w:start w:val="1"/>
      <w:numFmt w:val="decimal"/>
      <w:isLgl/>
      <w:lvlText w:val="%1.%2.%3.%4.%5.%6.%7."/>
      <w:lvlJc w:val="left"/>
      <w:pPr>
        <w:ind w:left="3938" w:hanging="1440"/>
      </w:pPr>
    </w:lvl>
    <w:lvl w:ilvl="7">
      <w:start w:val="1"/>
      <w:numFmt w:val="decimal"/>
      <w:isLgl/>
      <w:lvlText w:val="%1.%2.%3.%4.%5.%6.%7.%8."/>
      <w:lvlJc w:val="left"/>
      <w:pPr>
        <w:ind w:left="4118" w:hanging="1440"/>
      </w:pPr>
    </w:lvl>
    <w:lvl w:ilvl="8">
      <w:start w:val="1"/>
      <w:numFmt w:val="decimal"/>
      <w:isLgl/>
      <w:lvlText w:val="%1.%2.%3.%4.%5.%6.%7.%8.%9."/>
      <w:lvlJc w:val="left"/>
      <w:pPr>
        <w:ind w:left="4658" w:hanging="1800"/>
      </w:pPr>
    </w:lvl>
  </w:abstractNum>
  <w:abstractNum w:abstractNumId="24" w15:restartNumberingAfterBreak="0">
    <w:nsid w:val="70BA5265"/>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71521ED7"/>
    <w:multiLevelType w:val="hybridMultilevel"/>
    <w:tmpl w:val="11FC4790"/>
    <w:lvl w:ilvl="0" w:tplc="856CF58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791032D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26"/>
  </w:num>
  <w:num w:numId="4">
    <w:abstractNumId w:val="2"/>
  </w:num>
  <w:num w:numId="5">
    <w:abstractNumId w:val="9"/>
  </w:num>
  <w:num w:numId="6">
    <w:abstractNumId w:val="12"/>
  </w:num>
  <w:num w:numId="7">
    <w:abstractNumId w:val="3"/>
  </w:num>
  <w:num w:numId="8">
    <w:abstractNumId w:val="21"/>
  </w:num>
  <w:num w:numId="9">
    <w:abstractNumId w:val="16"/>
  </w:num>
  <w:num w:numId="10">
    <w:abstractNumId w:val="10"/>
  </w:num>
  <w:num w:numId="11">
    <w:abstractNumId w:val="20"/>
  </w:num>
  <w:num w:numId="12">
    <w:abstractNumId w:val="7"/>
  </w:num>
  <w:num w:numId="13">
    <w:abstractNumId w:val="4"/>
  </w:num>
  <w:num w:numId="14">
    <w:abstractNumId w:val="14"/>
  </w:num>
  <w:num w:numId="15">
    <w:abstractNumId w:val="24"/>
  </w:num>
  <w:num w:numId="16">
    <w:abstractNumId w:val="19"/>
  </w:num>
  <w:num w:numId="17">
    <w:abstractNumId w:val="0"/>
  </w:num>
  <w:num w:numId="18">
    <w:abstractNumId w:val="13"/>
  </w:num>
  <w:num w:numId="19">
    <w:abstractNumId w:val="5"/>
  </w:num>
  <w:num w:numId="20">
    <w:abstractNumId w:val="1"/>
  </w:num>
  <w:num w:numId="21">
    <w:abstractNumId w:val="11"/>
  </w:num>
  <w:num w:numId="22">
    <w:abstractNumId w:val="15"/>
  </w:num>
  <w:num w:numId="23">
    <w:abstractNumId w:val="25"/>
  </w:num>
  <w:num w:numId="24">
    <w:abstractNumId w:val="22"/>
  </w:num>
  <w:num w:numId="25">
    <w:abstractNumId w:val="8"/>
  </w:num>
  <w:num w:numId="26">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7C"/>
    <w:rsid w:val="0000097F"/>
    <w:rsid w:val="000058E2"/>
    <w:rsid w:val="00006CE6"/>
    <w:rsid w:val="00012289"/>
    <w:rsid w:val="00025F4D"/>
    <w:rsid w:val="000268DD"/>
    <w:rsid w:val="00030715"/>
    <w:rsid w:val="000325D6"/>
    <w:rsid w:val="000457EC"/>
    <w:rsid w:val="00046300"/>
    <w:rsid w:val="00047343"/>
    <w:rsid w:val="00047846"/>
    <w:rsid w:val="00055341"/>
    <w:rsid w:val="00070504"/>
    <w:rsid w:val="0007400E"/>
    <w:rsid w:val="0008191E"/>
    <w:rsid w:val="00081F48"/>
    <w:rsid w:val="00082A0F"/>
    <w:rsid w:val="00091721"/>
    <w:rsid w:val="000944D9"/>
    <w:rsid w:val="000B1594"/>
    <w:rsid w:val="000B1DF4"/>
    <w:rsid w:val="000B3E80"/>
    <w:rsid w:val="000B42C6"/>
    <w:rsid w:val="000B60F4"/>
    <w:rsid w:val="000B689A"/>
    <w:rsid w:val="000C36D8"/>
    <w:rsid w:val="000C4B7C"/>
    <w:rsid w:val="000D3A4D"/>
    <w:rsid w:val="000D44C0"/>
    <w:rsid w:val="000D5CB4"/>
    <w:rsid w:val="000E0273"/>
    <w:rsid w:val="000E3765"/>
    <w:rsid w:val="000E5A60"/>
    <w:rsid w:val="000E7AC0"/>
    <w:rsid w:val="000F652C"/>
    <w:rsid w:val="00102F71"/>
    <w:rsid w:val="001056DE"/>
    <w:rsid w:val="001058DB"/>
    <w:rsid w:val="0010662D"/>
    <w:rsid w:val="001067C5"/>
    <w:rsid w:val="00106C92"/>
    <w:rsid w:val="00107ABE"/>
    <w:rsid w:val="00107D27"/>
    <w:rsid w:val="00113BC3"/>
    <w:rsid w:val="00150922"/>
    <w:rsid w:val="00150C72"/>
    <w:rsid w:val="00151910"/>
    <w:rsid w:val="00152AED"/>
    <w:rsid w:val="00162585"/>
    <w:rsid w:val="00172445"/>
    <w:rsid w:val="001736AB"/>
    <w:rsid w:val="00180C95"/>
    <w:rsid w:val="00181F39"/>
    <w:rsid w:val="001846F3"/>
    <w:rsid w:val="00191ABD"/>
    <w:rsid w:val="00191B64"/>
    <w:rsid w:val="00196F47"/>
    <w:rsid w:val="001A50D8"/>
    <w:rsid w:val="001C1859"/>
    <w:rsid w:val="001C271D"/>
    <w:rsid w:val="001C3B29"/>
    <w:rsid w:val="001D34BF"/>
    <w:rsid w:val="001D51E3"/>
    <w:rsid w:val="001E64B7"/>
    <w:rsid w:val="001E713A"/>
    <w:rsid w:val="001E75AA"/>
    <w:rsid w:val="001F6D5E"/>
    <w:rsid w:val="00200CC6"/>
    <w:rsid w:val="00201F6B"/>
    <w:rsid w:val="002055C1"/>
    <w:rsid w:val="00211F53"/>
    <w:rsid w:val="00217D71"/>
    <w:rsid w:val="00224083"/>
    <w:rsid w:val="002245BE"/>
    <w:rsid w:val="002339AB"/>
    <w:rsid w:val="00240A6A"/>
    <w:rsid w:val="00245CFA"/>
    <w:rsid w:val="00245D30"/>
    <w:rsid w:val="002506BA"/>
    <w:rsid w:val="00251F2C"/>
    <w:rsid w:val="002578C9"/>
    <w:rsid w:val="00261C1A"/>
    <w:rsid w:val="002647D8"/>
    <w:rsid w:val="00266287"/>
    <w:rsid w:val="00277736"/>
    <w:rsid w:val="002963B3"/>
    <w:rsid w:val="002A3C32"/>
    <w:rsid w:val="002A505B"/>
    <w:rsid w:val="002B23F2"/>
    <w:rsid w:val="002B623F"/>
    <w:rsid w:val="002C2FC8"/>
    <w:rsid w:val="002C5BC1"/>
    <w:rsid w:val="002D2CBE"/>
    <w:rsid w:val="002D5FDC"/>
    <w:rsid w:val="002E2DE9"/>
    <w:rsid w:val="002E4073"/>
    <w:rsid w:val="002E4403"/>
    <w:rsid w:val="002E48CC"/>
    <w:rsid w:val="002E5E1E"/>
    <w:rsid w:val="002E7A05"/>
    <w:rsid w:val="002F0977"/>
    <w:rsid w:val="002F4DF2"/>
    <w:rsid w:val="0030106F"/>
    <w:rsid w:val="00303445"/>
    <w:rsid w:val="00303A04"/>
    <w:rsid w:val="00304468"/>
    <w:rsid w:val="0031159D"/>
    <w:rsid w:val="00312EC6"/>
    <w:rsid w:val="00313F82"/>
    <w:rsid w:val="00320B21"/>
    <w:rsid w:val="00322AD6"/>
    <w:rsid w:val="00331477"/>
    <w:rsid w:val="00331BAC"/>
    <w:rsid w:val="00333A0B"/>
    <w:rsid w:val="0033426A"/>
    <w:rsid w:val="00337C50"/>
    <w:rsid w:val="00340F19"/>
    <w:rsid w:val="00343C37"/>
    <w:rsid w:val="00355A71"/>
    <w:rsid w:val="00366BF3"/>
    <w:rsid w:val="00366D68"/>
    <w:rsid w:val="003723E6"/>
    <w:rsid w:val="003724A1"/>
    <w:rsid w:val="00375BE1"/>
    <w:rsid w:val="00377CC4"/>
    <w:rsid w:val="003813EA"/>
    <w:rsid w:val="003823B6"/>
    <w:rsid w:val="00382933"/>
    <w:rsid w:val="00383C4B"/>
    <w:rsid w:val="00384602"/>
    <w:rsid w:val="00384A7D"/>
    <w:rsid w:val="0039136F"/>
    <w:rsid w:val="00397194"/>
    <w:rsid w:val="003A26C3"/>
    <w:rsid w:val="003A6012"/>
    <w:rsid w:val="003B0987"/>
    <w:rsid w:val="003B49CA"/>
    <w:rsid w:val="003C745A"/>
    <w:rsid w:val="003D1733"/>
    <w:rsid w:val="003D1F49"/>
    <w:rsid w:val="003D30DD"/>
    <w:rsid w:val="003E3346"/>
    <w:rsid w:val="003E4022"/>
    <w:rsid w:val="003E643A"/>
    <w:rsid w:val="003E7F97"/>
    <w:rsid w:val="003F02A1"/>
    <w:rsid w:val="00402152"/>
    <w:rsid w:val="004028E3"/>
    <w:rsid w:val="00403B38"/>
    <w:rsid w:val="004202DE"/>
    <w:rsid w:val="004214ED"/>
    <w:rsid w:val="00422486"/>
    <w:rsid w:val="00433140"/>
    <w:rsid w:val="00447B0D"/>
    <w:rsid w:val="00451489"/>
    <w:rsid w:val="00453C6F"/>
    <w:rsid w:val="00464790"/>
    <w:rsid w:val="00467B58"/>
    <w:rsid w:val="004715FF"/>
    <w:rsid w:val="00471AEE"/>
    <w:rsid w:val="00471B80"/>
    <w:rsid w:val="00484FD9"/>
    <w:rsid w:val="00487D00"/>
    <w:rsid w:val="00487F2B"/>
    <w:rsid w:val="00491EC6"/>
    <w:rsid w:val="004923C8"/>
    <w:rsid w:val="004941FD"/>
    <w:rsid w:val="004A1FD4"/>
    <w:rsid w:val="004B0A29"/>
    <w:rsid w:val="004C021A"/>
    <w:rsid w:val="004C32FF"/>
    <w:rsid w:val="004C71C5"/>
    <w:rsid w:val="004D273A"/>
    <w:rsid w:val="004D295C"/>
    <w:rsid w:val="004D49DA"/>
    <w:rsid w:val="004D4D29"/>
    <w:rsid w:val="004D4ED2"/>
    <w:rsid w:val="004D56A1"/>
    <w:rsid w:val="004D76F0"/>
    <w:rsid w:val="004D7938"/>
    <w:rsid w:val="004F1118"/>
    <w:rsid w:val="005064EF"/>
    <w:rsid w:val="005074F8"/>
    <w:rsid w:val="005140CC"/>
    <w:rsid w:val="00523980"/>
    <w:rsid w:val="005262D1"/>
    <w:rsid w:val="00527236"/>
    <w:rsid w:val="00531E02"/>
    <w:rsid w:val="005549CF"/>
    <w:rsid w:val="00555C0A"/>
    <w:rsid w:val="00573931"/>
    <w:rsid w:val="005754E5"/>
    <w:rsid w:val="00575B4E"/>
    <w:rsid w:val="00576E5F"/>
    <w:rsid w:val="00577274"/>
    <w:rsid w:val="0058384D"/>
    <w:rsid w:val="005949D9"/>
    <w:rsid w:val="00597049"/>
    <w:rsid w:val="005A7926"/>
    <w:rsid w:val="005B0DA9"/>
    <w:rsid w:val="005B23A2"/>
    <w:rsid w:val="005B275A"/>
    <w:rsid w:val="005B36FD"/>
    <w:rsid w:val="005B3A96"/>
    <w:rsid w:val="005D030E"/>
    <w:rsid w:val="005D5722"/>
    <w:rsid w:val="005D6CC9"/>
    <w:rsid w:val="005E26DE"/>
    <w:rsid w:val="005E655C"/>
    <w:rsid w:val="005F219F"/>
    <w:rsid w:val="005F74EC"/>
    <w:rsid w:val="00600F0F"/>
    <w:rsid w:val="006033B5"/>
    <w:rsid w:val="0060349C"/>
    <w:rsid w:val="00603AA8"/>
    <w:rsid w:val="00605D88"/>
    <w:rsid w:val="00613F41"/>
    <w:rsid w:val="006176A8"/>
    <w:rsid w:val="00617DFE"/>
    <w:rsid w:val="00620EF3"/>
    <w:rsid w:val="00624677"/>
    <w:rsid w:val="00627F8E"/>
    <w:rsid w:val="00637321"/>
    <w:rsid w:val="006378B6"/>
    <w:rsid w:val="00637C17"/>
    <w:rsid w:val="0064186B"/>
    <w:rsid w:val="00643D58"/>
    <w:rsid w:val="0064545C"/>
    <w:rsid w:val="00645A3B"/>
    <w:rsid w:val="00650E78"/>
    <w:rsid w:val="00651C7F"/>
    <w:rsid w:val="00656FD0"/>
    <w:rsid w:val="00660D6E"/>
    <w:rsid w:val="00671D11"/>
    <w:rsid w:val="0067766C"/>
    <w:rsid w:val="00681774"/>
    <w:rsid w:val="00684B30"/>
    <w:rsid w:val="00686287"/>
    <w:rsid w:val="0069061B"/>
    <w:rsid w:val="006A0753"/>
    <w:rsid w:val="006A0D68"/>
    <w:rsid w:val="006A3B61"/>
    <w:rsid w:val="006B45E8"/>
    <w:rsid w:val="006B4B31"/>
    <w:rsid w:val="006B514F"/>
    <w:rsid w:val="006B7831"/>
    <w:rsid w:val="006C3A93"/>
    <w:rsid w:val="006C47E5"/>
    <w:rsid w:val="006D0BF8"/>
    <w:rsid w:val="006D0CED"/>
    <w:rsid w:val="006D29D4"/>
    <w:rsid w:val="006D2BBD"/>
    <w:rsid w:val="006D4883"/>
    <w:rsid w:val="006E0F65"/>
    <w:rsid w:val="006E1BB9"/>
    <w:rsid w:val="006E3352"/>
    <w:rsid w:val="0070742D"/>
    <w:rsid w:val="00711106"/>
    <w:rsid w:val="00713382"/>
    <w:rsid w:val="00721F37"/>
    <w:rsid w:val="00725B50"/>
    <w:rsid w:val="00727C69"/>
    <w:rsid w:val="0073049A"/>
    <w:rsid w:val="00733475"/>
    <w:rsid w:val="00734202"/>
    <w:rsid w:val="00742A46"/>
    <w:rsid w:val="00747164"/>
    <w:rsid w:val="00747246"/>
    <w:rsid w:val="00762662"/>
    <w:rsid w:val="007674C7"/>
    <w:rsid w:val="00775371"/>
    <w:rsid w:val="00776A3C"/>
    <w:rsid w:val="007834DE"/>
    <w:rsid w:val="0078406D"/>
    <w:rsid w:val="00786687"/>
    <w:rsid w:val="007872ED"/>
    <w:rsid w:val="00787A13"/>
    <w:rsid w:val="00793337"/>
    <w:rsid w:val="007A175D"/>
    <w:rsid w:val="007A2089"/>
    <w:rsid w:val="007B6272"/>
    <w:rsid w:val="007B6742"/>
    <w:rsid w:val="007C22AD"/>
    <w:rsid w:val="007C4D7F"/>
    <w:rsid w:val="007C557C"/>
    <w:rsid w:val="007D5B8C"/>
    <w:rsid w:val="007E4547"/>
    <w:rsid w:val="007F0C49"/>
    <w:rsid w:val="007F0EA1"/>
    <w:rsid w:val="00801923"/>
    <w:rsid w:val="00804869"/>
    <w:rsid w:val="00804CC1"/>
    <w:rsid w:val="00806B3C"/>
    <w:rsid w:val="00810E65"/>
    <w:rsid w:val="0081576D"/>
    <w:rsid w:val="008171BC"/>
    <w:rsid w:val="00820744"/>
    <w:rsid w:val="00824038"/>
    <w:rsid w:val="00831AC0"/>
    <w:rsid w:val="00837153"/>
    <w:rsid w:val="00842D99"/>
    <w:rsid w:val="0084527F"/>
    <w:rsid w:val="00847385"/>
    <w:rsid w:val="00850BC2"/>
    <w:rsid w:val="00851A72"/>
    <w:rsid w:val="00854C8C"/>
    <w:rsid w:val="00862C77"/>
    <w:rsid w:val="008727D4"/>
    <w:rsid w:val="0087507F"/>
    <w:rsid w:val="008840C0"/>
    <w:rsid w:val="00886972"/>
    <w:rsid w:val="008900EE"/>
    <w:rsid w:val="008969FD"/>
    <w:rsid w:val="008A1BD6"/>
    <w:rsid w:val="008A2F43"/>
    <w:rsid w:val="008B1EE0"/>
    <w:rsid w:val="008B3DD0"/>
    <w:rsid w:val="008B61A9"/>
    <w:rsid w:val="008D0C47"/>
    <w:rsid w:val="008D1BA0"/>
    <w:rsid w:val="008D235A"/>
    <w:rsid w:val="008D2D91"/>
    <w:rsid w:val="008D539A"/>
    <w:rsid w:val="008F234C"/>
    <w:rsid w:val="008F2AE3"/>
    <w:rsid w:val="008F44DE"/>
    <w:rsid w:val="009034E8"/>
    <w:rsid w:val="00906E8E"/>
    <w:rsid w:val="00912955"/>
    <w:rsid w:val="009169DA"/>
    <w:rsid w:val="0092474D"/>
    <w:rsid w:val="0092579C"/>
    <w:rsid w:val="00932E61"/>
    <w:rsid w:val="00940533"/>
    <w:rsid w:val="009503F3"/>
    <w:rsid w:val="00950F8B"/>
    <w:rsid w:val="00954682"/>
    <w:rsid w:val="009571BD"/>
    <w:rsid w:val="009575F8"/>
    <w:rsid w:val="00965595"/>
    <w:rsid w:val="0096705C"/>
    <w:rsid w:val="00970521"/>
    <w:rsid w:val="009813EA"/>
    <w:rsid w:val="0098507F"/>
    <w:rsid w:val="00992E17"/>
    <w:rsid w:val="00995FEE"/>
    <w:rsid w:val="00997421"/>
    <w:rsid w:val="009A210A"/>
    <w:rsid w:val="009A4C82"/>
    <w:rsid w:val="009A66F3"/>
    <w:rsid w:val="009A7575"/>
    <w:rsid w:val="009B187C"/>
    <w:rsid w:val="009B38AB"/>
    <w:rsid w:val="009C39BF"/>
    <w:rsid w:val="009C460E"/>
    <w:rsid w:val="009D1AB2"/>
    <w:rsid w:val="009D51B7"/>
    <w:rsid w:val="009E097F"/>
    <w:rsid w:val="009E33AD"/>
    <w:rsid w:val="009E50B2"/>
    <w:rsid w:val="009F09E2"/>
    <w:rsid w:val="009F610E"/>
    <w:rsid w:val="00A21F5E"/>
    <w:rsid w:val="00A22C36"/>
    <w:rsid w:val="00A269C6"/>
    <w:rsid w:val="00A314B9"/>
    <w:rsid w:val="00A36EB9"/>
    <w:rsid w:val="00A37A77"/>
    <w:rsid w:val="00A4132D"/>
    <w:rsid w:val="00A414D0"/>
    <w:rsid w:val="00A551DB"/>
    <w:rsid w:val="00A55645"/>
    <w:rsid w:val="00A56211"/>
    <w:rsid w:val="00A6314B"/>
    <w:rsid w:val="00A63A32"/>
    <w:rsid w:val="00A66EE7"/>
    <w:rsid w:val="00A67BE3"/>
    <w:rsid w:val="00A71B40"/>
    <w:rsid w:val="00A813A6"/>
    <w:rsid w:val="00A8360E"/>
    <w:rsid w:val="00A84393"/>
    <w:rsid w:val="00A94CFC"/>
    <w:rsid w:val="00A950E8"/>
    <w:rsid w:val="00A97CD0"/>
    <w:rsid w:val="00AB2C1A"/>
    <w:rsid w:val="00AB3F21"/>
    <w:rsid w:val="00AC0423"/>
    <w:rsid w:val="00AC1D2C"/>
    <w:rsid w:val="00AC6CF2"/>
    <w:rsid w:val="00AD5A8A"/>
    <w:rsid w:val="00AE1E09"/>
    <w:rsid w:val="00AE6B48"/>
    <w:rsid w:val="00AF457D"/>
    <w:rsid w:val="00B004D2"/>
    <w:rsid w:val="00B00529"/>
    <w:rsid w:val="00B0783E"/>
    <w:rsid w:val="00B10287"/>
    <w:rsid w:val="00B15479"/>
    <w:rsid w:val="00B162A9"/>
    <w:rsid w:val="00B17CF0"/>
    <w:rsid w:val="00B17D7F"/>
    <w:rsid w:val="00B20E5D"/>
    <w:rsid w:val="00B25120"/>
    <w:rsid w:val="00B263C7"/>
    <w:rsid w:val="00B312B9"/>
    <w:rsid w:val="00B37C92"/>
    <w:rsid w:val="00B4102E"/>
    <w:rsid w:val="00B418B3"/>
    <w:rsid w:val="00B50B3D"/>
    <w:rsid w:val="00B561D1"/>
    <w:rsid w:val="00B56EEE"/>
    <w:rsid w:val="00B70FDF"/>
    <w:rsid w:val="00B74118"/>
    <w:rsid w:val="00B74CEC"/>
    <w:rsid w:val="00B85B2F"/>
    <w:rsid w:val="00B86685"/>
    <w:rsid w:val="00B9157E"/>
    <w:rsid w:val="00B93974"/>
    <w:rsid w:val="00B9761F"/>
    <w:rsid w:val="00BA3373"/>
    <w:rsid w:val="00BA4508"/>
    <w:rsid w:val="00BA4D26"/>
    <w:rsid w:val="00BA7790"/>
    <w:rsid w:val="00BA7E27"/>
    <w:rsid w:val="00BB4996"/>
    <w:rsid w:val="00BB7E01"/>
    <w:rsid w:val="00BC06E2"/>
    <w:rsid w:val="00BC1BF6"/>
    <w:rsid w:val="00BD71E9"/>
    <w:rsid w:val="00BD7A35"/>
    <w:rsid w:val="00BE0E02"/>
    <w:rsid w:val="00BE2D5E"/>
    <w:rsid w:val="00BE48B9"/>
    <w:rsid w:val="00BE4A02"/>
    <w:rsid w:val="00BE707B"/>
    <w:rsid w:val="00BF13CF"/>
    <w:rsid w:val="00BF3B5B"/>
    <w:rsid w:val="00C002AB"/>
    <w:rsid w:val="00C054A6"/>
    <w:rsid w:val="00C128C2"/>
    <w:rsid w:val="00C17DA7"/>
    <w:rsid w:val="00C17F44"/>
    <w:rsid w:val="00C22F8A"/>
    <w:rsid w:val="00C30A66"/>
    <w:rsid w:val="00C32652"/>
    <w:rsid w:val="00C32B56"/>
    <w:rsid w:val="00C331A7"/>
    <w:rsid w:val="00C349AE"/>
    <w:rsid w:val="00C43C16"/>
    <w:rsid w:val="00C467F5"/>
    <w:rsid w:val="00C47127"/>
    <w:rsid w:val="00C539BD"/>
    <w:rsid w:val="00C62CC8"/>
    <w:rsid w:val="00C6367D"/>
    <w:rsid w:val="00C657A9"/>
    <w:rsid w:val="00C659C2"/>
    <w:rsid w:val="00C66608"/>
    <w:rsid w:val="00C67C41"/>
    <w:rsid w:val="00C82121"/>
    <w:rsid w:val="00C972AE"/>
    <w:rsid w:val="00CA02B6"/>
    <w:rsid w:val="00CA1EEB"/>
    <w:rsid w:val="00CA45C9"/>
    <w:rsid w:val="00CA4DF8"/>
    <w:rsid w:val="00CB0D4D"/>
    <w:rsid w:val="00CB0D6E"/>
    <w:rsid w:val="00CC0BA3"/>
    <w:rsid w:val="00CC6DC5"/>
    <w:rsid w:val="00CD0215"/>
    <w:rsid w:val="00CD452B"/>
    <w:rsid w:val="00CD5E15"/>
    <w:rsid w:val="00CD76E8"/>
    <w:rsid w:val="00CE5C97"/>
    <w:rsid w:val="00CF2AFA"/>
    <w:rsid w:val="00D050BD"/>
    <w:rsid w:val="00D10392"/>
    <w:rsid w:val="00D118ED"/>
    <w:rsid w:val="00D1304A"/>
    <w:rsid w:val="00D22117"/>
    <w:rsid w:val="00D258F7"/>
    <w:rsid w:val="00D2650A"/>
    <w:rsid w:val="00D3068B"/>
    <w:rsid w:val="00D317DF"/>
    <w:rsid w:val="00D33179"/>
    <w:rsid w:val="00D36EC0"/>
    <w:rsid w:val="00D604AE"/>
    <w:rsid w:val="00D6171D"/>
    <w:rsid w:val="00D67AD3"/>
    <w:rsid w:val="00D67BE8"/>
    <w:rsid w:val="00D71E4C"/>
    <w:rsid w:val="00D75D28"/>
    <w:rsid w:val="00D8011D"/>
    <w:rsid w:val="00DA0A40"/>
    <w:rsid w:val="00DA3132"/>
    <w:rsid w:val="00DB14A2"/>
    <w:rsid w:val="00DB4DAA"/>
    <w:rsid w:val="00DB5BDD"/>
    <w:rsid w:val="00DB7EEB"/>
    <w:rsid w:val="00DC0B38"/>
    <w:rsid w:val="00DC2531"/>
    <w:rsid w:val="00DC5B0F"/>
    <w:rsid w:val="00DD28CB"/>
    <w:rsid w:val="00DD6161"/>
    <w:rsid w:val="00DD6804"/>
    <w:rsid w:val="00DD793C"/>
    <w:rsid w:val="00DE1A15"/>
    <w:rsid w:val="00DE2786"/>
    <w:rsid w:val="00DE3D8E"/>
    <w:rsid w:val="00DF05F1"/>
    <w:rsid w:val="00DF3511"/>
    <w:rsid w:val="00E00508"/>
    <w:rsid w:val="00E02E5A"/>
    <w:rsid w:val="00E071F9"/>
    <w:rsid w:val="00E117ED"/>
    <w:rsid w:val="00E21C94"/>
    <w:rsid w:val="00E24612"/>
    <w:rsid w:val="00E269C8"/>
    <w:rsid w:val="00E307EE"/>
    <w:rsid w:val="00E33CEB"/>
    <w:rsid w:val="00E40BA0"/>
    <w:rsid w:val="00E42F69"/>
    <w:rsid w:val="00E453E5"/>
    <w:rsid w:val="00E46502"/>
    <w:rsid w:val="00E703F3"/>
    <w:rsid w:val="00E70823"/>
    <w:rsid w:val="00E750E1"/>
    <w:rsid w:val="00E81D25"/>
    <w:rsid w:val="00E8235E"/>
    <w:rsid w:val="00E84B14"/>
    <w:rsid w:val="00E9203B"/>
    <w:rsid w:val="00E95650"/>
    <w:rsid w:val="00EA02F8"/>
    <w:rsid w:val="00EA3238"/>
    <w:rsid w:val="00EA6DD7"/>
    <w:rsid w:val="00EA745B"/>
    <w:rsid w:val="00EB291C"/>
    <w:rsid w:val="00EB2F48"/>
    <w:rsid w:val="00EB6CD6"/>
    <w:rsid w:val="00EC1726"/>
    <w:rsid w:val="00EC23C6"/>
    <w:rsid w:val="00EC6A93"/>
    <w:rsid w:val="00ED089B"/>
    <w:rsid w:val="00EE4596"/>
    <w:rsid w:val="00EF1715"/>
    <w:rsid w:val="00F01F80"/>
    <w:rsid w:val="00F055E4"/>
    <w:rsid w:val="00F152CF"/>
    <w:rsid w:val="00F16E1C"/>
    <w:rsid w:val="00F176EB"/>
    <w:rsid w:val="00F2754B"/>
    <w:rsid w:val="00F40B9A"/>
    <w:rsid w:val="00F419F6"/>
    <w:rsid w:val="00F42819"/>
    <w:rsid w:val="00F4326C"/>
    <w:rsid w:val="00F52985"/>
    <w:rsid w:val="00F5615E"/>
    <w:rsid w:val="00F57AC4"/>
    <w:rsid w:val="00F617E2"/>
    <w:rsid w:val="00F65681"/>
    <w:rsid w:val="00F66EA0"/>
    <w:rsid w:val="00F67263"/>
    <w:rsid w:val="00F71E3E"/>
    <w:rsid w:val="00F73B69"/>
    <w:rsid w:val="00F753A1"/>
    <w:rsid w:val="00F76CE4"/>
    <w:rsid w:val="00F7738E"/>
    <w:rsid w:val="00F77E39"/>
    <w:rsid w:val="00F8692F"/>
    <w:rsid w:val="00FB02DC"/>
    <w:rsid w:val="00FB05F8"/>
    <w:rsid w:val="00FB4F49"/>
    <w:rsid w:val="00FB6339"/>
    <w:rsid w:val="00FC6E76"/>
    <w:rsid w:val="00FC782D"/>
    <w:rsid w:val="00FD13FD"/>
    <w:rsid w:val="00FD4F83"/>
    <w:rsid w:val="00FE27A9"/>
    <w:rsid w:val="00FE2F52"/>
    <w:rsid w:val="00FE6179"/>
    <w:rsid w:val="00FF0EDA"/>
    <w:rsid w:val="00FF2911"/>
    <w:rsid w:val="00FF5D43"/>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081D00"/>
  <w15:docId w15:val="{B0C6A143-61C2-42F4-89CD-7853C7A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423"/>
  </w:style>
  <w:style w:type="paragraph" w:styleId="1">
    <w:name w:val="heading 1"/>
    <w:basedOn w:val="a"/>
    <w:next w:val="a"/>
    <w:qFormat/>
    <w:rsid w:val="000C4B7C"/>
    <w:pPr>
      <w:keepNext/>
      <w:jc w:val="center"/>
      <w:outlineLvl w:val="0"/>
    </w:pPr>
    <w:rPr>
      <w:sz w:val="24"/>
    </w:rPr>
  </w:style>
  <w:style w:type="paragraph" w:styleId="2">
    <w:name w:val="heading 2"/>
    <w:basedOn w:val="a"/>
    <w:next w:val="a"/>
    <w:qFormat/>
    <w:rsid w:val="000C4B7C"/>
    <w:pPr>
      <w:keepNext/>
      <w:outlineLvl w:val="1"/>
    </w:pPr>
    <w:rPr>
      <w:sz w:val="24"/>
    </w:rPr>
  </w:style>
  <w:style w:type="paragraph" w:styleId="3">
    <w:name w:val="heading 3"/>
    <w:basedOn w:val="a"/>
    <w:next w:val="a"/>
    <w:qFormat/>
    <w:rsid w:val="000C4B7C"/>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4B7C"/>
    <w:rPr>
      <w:sz w:val="24"/>
    </w:rPr>
  </w:style>
  <w:style w:type="paragraph" w:styleId="20">
    <w:name w:val="Body Text 2"/>
    <w:basedOn w:val="a"/>
    <w:rsid w:val="000C4B7C"/>
    <w:pPr>
      <w:jc w:val="both"/>
    </w:pPr>
    <w:rPr>
      <w:sz w:val="22"/>
    </w:rPr>
  </w:style>
  <w:style w:type="paragraph" w:styleId="a4">
    <w:name w:val="Balloon Text"/>
    <w:basedOn w:val="a"/>
    <w:link w:val="a5"/>
    <w:uiPriority w:val="99"/>
    <w:semiHidden/>
    <w:unhideWhenUsed/>
    <w:rsid w:val="004715FF"/>
    <w:rPr>
      <w:rFonts w:ascii="Tahoma" w:hAnsi="Tahoma" w:cs="Tahoma"/>
      <w:sz w:val="16"/>
      <w:szCs w:val="16"/>
    </w:rPr>
  </w:style>
  <w:style w:type="character" w:customStyle="1" w:styleId="a5">
    <w:name w:val="Текст выноски Знак"/>
    <w:basedOn w:val="a0"/>
    <w:link w:val="a4"/>
    <w:uiPriority w:val="99"/>
    <w:semiHidden/>
    <w:rsid w:val="004715FF"/>
    <w:rPr>
      <w:rFonts w:ascii="Tahoma" w:hAnsi="Tahoma" w:cs="Tahoma"/>
      <w:sz w:val="16"/>
      <w:szCs w:val="16"/>
    </w:rPr>
  </w:style>
  <w:style w:type="paragraph" w:styleId="a6">
    <w:name w:val="header"/>
    <w:basedOn w:val="a"/>
    <w:link w:val="a7"/>
    <w:semiHidden/>
    <w:unhideWhenUsed/>
    <w:rsid w:val="00D6171D"/>
    <w:pPr>
      <w:tabs>
        <w:tab w:val="center" w:pos="4677"/>
        <w:tab w:val="right" w:pos="9355"/>
      </w:tabs>
    </w:pPr>
  </w:style>
  <w:style w:type="character" w:customStyle="1" w:styleId="a7">
    <w:name w:val="Верхний колонтитул Знак"/>
    <w:basedOn w:val="a0"/>
    <w:link w:val="a6"/>
    <w:semiHidden/>
    <w:rsid w:val="00D6171D"/>
  </w:style>
  <w:style w:type="paragraph" w:styleId="a8">
    <w:name w:val="footer"/>
    <w:basedOn w:val="a"/>
    <w:link w:val="a9"/>
    <w:semiHidden/>
    <w:unhideWhenUsed/>
    <w:rsid w:val="00D6171D"/>
    <w:pPr>
      <w:tabs>
        <w:tab w:val="center" w:pos="4677"/>
        <w:tab w:val="right" w:pos="9355"/>
      </w:tabs>
    </w:pPr>
  </w:style>
  <w:style w:type="character" w:customStyle="1" w:styleId="a9">
    <w:name w:val="Нижний колонтитул Знак"/>
    <w:basedOn w:val="a0"/>
    <w:link w:val="a8"/>
    <w:semiHidden/>
    <w:rsid w:val="00D6171D"/>
  </w:style>
  <w:style w:type="paragraph" w:customStyle="1" w:styleId="Default">
    <w:name w:val="Default"/>
    <w:rsid w:val="002F4DF2"/>
    <w:pPr>
      <w:autoSpaceDE w:val="0"/>
      <w:autoSpaceDN w:val="0"/>
      <w:adjustRightInd w:val="0"/>
    </w:pPr>
    <w:rPr>
      <w:color w:val="000000"/>
      <w:sz w:val="24"/>
      <w:szCs w:val="24"/>
    </w:rPr>
  </w:style>
  <w:style w:type="paragraph" w:customStyle="1" w:styleId="ConsPlusNormal">
    <w:name w:val="ConsPlusNormal"/>
    <w:rsid w:val="00D317DF"/>
    <w:pPr>
      <w:widowControl w:val="0"/>
      <w:autoSpaceDE w:val="0"/>
      <w:autoSpaceDN w:val="0"/>
      <w:adjustRightInd w:val="0"/>
    </w:pPr>
    <w:rPr>
      <w:rFonts w:ascii="Arial" w:hAnsi="Arial" w:cs="Arial"/>
    </w:rPr>
  </w:style>
  <w:style w:type="paragraph" w:styleId="aa">
    <w:name w:val="List Paragraph"/>
    <w:basedOn w:val="a"/>
    <w:uiPriority w:val="34"/>
    <w:qFormat/>
    <w:rsid w:val="00C331A7"/>
    <w:pPr>
      <w:ind w:left="720"/>
      <w:contextualSpacing/>
    </w:pPr>
  </w:style>
  <w:style w:type="paragraph" w:styleId="ab">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c"/>
    <w:unhideWhenUsed/>
    <w:rsid w:val="00F57AC4"/>
    <w:pPr>
      <w:spacing w:before="100" w:beforeAutospacing="1" w:after="100" w:afterAutospacing="1"/>
    </w:pPr>
    <w:rPr>
      <w:sz w:val="24"/>
      <w:szCs w:val="24"/>
    </w:rPr>
  </w:style>
  <w:style w:type="character" w:customStyle="1" w:styleId="ac">
    <w:name w:val="Обычный (Интернет)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b"/>
    <w:locked/>
    <w:rsid w:val="00F57AC4"/>
    <w:rPr>
      <w:sz w:val="24"/>
      <w:szCs w:val="24"/>
    </w:rPr>
  </w:style>
  <w:style w:type="paragraph" w:customStyle="1" w:styleId="ConsPlusTitle">
    <w:name w:val="ConsPlusTitle"/>
    <w:uiPriority w:val="99"/>
    <w:rsid w:val="0087507F"/>
    <w:pPr>
      <w:widowControl w:val="0"/>
      <w:autoSpaceDE w:val="0"/>
      <w:autoSpaceDN w:val="0"/>
      <w:adjustRightInd w:val="0"/>
    </w:pPr>
    <w:rPr>
      <w:rFonts w:ascii="Arial" w:hAnsi="Arial" w:cs="Arial"/>
      <w:b/>
      <w:bCs/>
    </w:rPr>
  </w:style>
  <w:style w:type="paragraph" w:customStyle="1" w:styleId="10">
    <w:name w:val="Обычный1"/>
    <w:rsid w:val="00824038"/>
  </w:style>
  <w:style w:type="paragraph" w:customStyle="1" w:styleId="ad">
    <w:name w:val="Базовый"/>
    <w:rsid w:val="00597049"/>
    <w:pPr>
      <w:tabs>
        <w:tab w:val="left" w:pos="708"/>
      </w:tabs>
      <w:suppressAutoHyphens/>
      <w:spacing w:after="200" w:line="276" w:lineRule="auto"/>
    </w:pPr>
    <w:rPr>
      <w:rFonts w:ascii="Liberation Serif" w:eastAsia="Droid Sans Fallback" w:hAnsi="Liberation Serif" w:cs="Lohit Hindi"/>
      <w:color w:val="00000A"/>
      <w:sz w:val="24"/>
      <w:szCs w:val="24"/>
      <w:lang w:eastAsia="zh-CN" w:bidi="hi-IN"/>
    </w:rPr>
  </w:style>
  <w:style w:type="character" w:styleId="ae">
    <w:name w:val="page number"/>
    <w:basedOn w:val="a0"/>
    <w:semiHidden/>
    <w:rsid w:val="00E33CEB"/>
  </w:style>
  <w:style w:type="character" w:customStyle="1" w:styleId="highlight">
    <w:name w:val="highlight"/>
    <w:basedOn w:val="a0"/>
    <w:rsid w:val="00DB4DAA"/>
  </w:style>
  <w:style w:type="paragraph" w:customStyle="1" w:styleId="western">
    <w:name w:val="western"/>
    <w:basedOn w:val="a"/>
    <w:rsid w:val="00DB4DAA"/>
    <w:pPr>
      <w:suppressAutoHyphens/>
      <w:spacing w:before="280" w:after="119"/>
      <w:ind w:firstLine="720"/>
      <w:jc w:val="both"/>
    </w:pPr>
    <w:rPr>
      <w:rFonts w:ascii="Arial" w:hAnsi="Arial" w:cs="Arial"/>
      <w:color w:val="000000"/>
      <w:lang w:eastAsia="zh-CN"/>
    </w:rPr>
  </w:style>
  <w:style w:type="character" w:styleId="af">
    <w:name w:val="Hyperlink"/>
    <w:basedOn w:val="a0"/>
    <w:uiPriority w:val="99"/>
    <w:semiHidden/>
    <w:unhideWhenUsed/>
    <w:rsid w:val="00DB4DAA"/>
    <w:rPr>
      <w:color w:val="0000FF"/>
      <w:u w:val="single"/>
    </w:rPr>
  </w:style>
  <w:style w:type="character" w:styleId="af0">
    <w:name w:val="FollowedHyperlink"/>
    <w:basedOn w:val="a0"/>
    <w:uiPriority w:val="99"/>
    <w:semiHidden/>
    <w:unhideWhenUsed/>
    <w:rsid w:val="00DB4DAA"/>
    <w:rPr>
      <w:color w:val="800080" w:themeColor="followedHyperlink"/>
      <w:u w:val="single"/>
    </w:rPr>
  </w:style>
  <w:style w:type="paragraph" w:customStyle="1" w:styleId="af1">
    <w:name w:val="Нормальный (таблица)"/>
    <w:basedOn w:val="a"/>
    <w:next w:val="a"/>
    <w:rsid w:val="007D5B8C"/>
    <w:pPr>
      <w:widowControl w:val="0"/>
      <w:autoSpaceDE w:val="0"/>
      <w:autoSpaceDN w:val="0"/>
      <w:adjustRightInd w:val="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160">
      <w:bodyDiv w:val="1"/>
      <w:marLeft w:val="0"/>
      <w:marRight w:val="0"/>
      <w:marTop w:val="0"/>
      <w:marBottom w:val="0"/>
      <w:divBdr>
        <w:top w:val="none" w:sz="0" w:space="0" w:color="auto"/>
        <w:left w:val="none" w:sz="0" w:space="0" w:color="auto"/>
        <w:bottom w:val="none" w:sz="0" w:space="0" w:color="auto"/>
        <w:right w:val="none" w:sz="0" w:space="0" w:color="auto"/>
      </w:divBdr>
    </w:div>
    <w:div w:id="103960322">
      <w:bodyDiv w:val="1"/>
      <w:marLeft w:val="0"/>
      <w:marRight w:val="0"/>
      <w:marTop w:val="0"/>
      <w:marBottom w:val="0"/>
      <w:divBdr>
        <w:top w:val="none" w:sz="0" w:space="0" w:color="auto"/>
        <w:left w:val="none" w:sz="0" w:space="0" w:color="auto"/>
        <w:bottom w:val="none" w:sz="0" w:space="0" w:color="auto"/>
        <w:right w:val="none" w:sz="0" w:space="0" w:color="auto"/>
      </w:divBdr>
    </w:div>
    <w:div w:id="167910096">
      <w:bodyDiv w:val="1"/>
      <w:marLeft w:val="0"/>
      <w:marRight w:val="0"/>
      <w:marTop w:val="0"/>
      <w:marBottom w:val="0"/>
      <w:divBdr>
        <w:top w:val="none" w:sz="0" w:space="0" w:color="auto"/>
        <w:left w:val="none" w:sz="0" w:space="0" w:color="auto"/>
        <w:bottom w:val="none" w:sz="0" w:space="0" w:color="auto"/>
        <w:right w:val="none" w:sz="0" w:space="0" w:color="auto"/>
      </w:divBdr>
    </w:div>
    <w:div w:id="263809972">
      <w:bodyDiv w:val="1"/>
      <w:marLeft w:val="0"/>
      <w:marRight w:val="0"/>
      <w:marTop w:val="0"/>
      <w:marBottom w:val="0"/>
      <w:divBdr>
        <w:top w:val="none" w:sz="0" w:space="0" w:color="auto"/>
        <w:left w:val="none" w:sz="0" w:space="0" w:color="auto"/>
        <w:bottom w:val="none" w:sz="0" w:space="0" w:color="auto"/>
        <w:right w:val="none" w:sz="0" w:space="0" w:color="auto"/>
      </w:divBdr>
    </w:div>
    <w:div w:id="469829098">
      <w:bodyDiv w:val="1"/>
      <w:marLeft w:val="0"/>
      <w:marRight w:val="0"/>
      <w:marTop w:val="0"/>
      <w:marBottom w:val="0"/>
      <w:divBdr>
        <w:top w:val="none" w:sz="0" w:space="0" w:color="auto"/>
        <w:left w:val="none" w:sz="0" w:space="0" w:color="auto"/>
        <w:bottom w:val="none" w:sz="0" w:space="0" w:color="auto"/>
        <w:right w:val="none" w:sz="0" w:space="0" w:color="auto"/>
      </w:divBdr>
    </w:div>
    <w:div w:id="471990808">
      <w:bodyDiv w:val="1"/>
      <w:marLeft w:val="0"/>
      <w:marRight w:val="0"/>
      <w:marTop w:val="0"/>
      <w:marBottom w:val="0"/>
      <w:divBdr>
        <w:top w:val="none" w:sz="0" w:space="0" w:color="auto"/>
        <w:left w:val="none" w:sz="0" w:space="0" w:color="auto"/>
        <w:bottom w:val="none" w:sz="0" w:space="0" w:color="auto"/>
        <w:right w:val="none" w:sz="0" w:space="0" w:color="auto"/>
      </w:divBdr>
    </w:div>
    <w:div w:id="540169543">
      <w:bodyDiv w:val="1"/>
      <w:marLeft w:val="0"/>
      <w:marRight w:val="0"/>
      <w:marTop w:val="0"/>
      <w:marBottom w:val="0"/>
      <w:divBdr>
        <w:top w:val="none" w:sz="0" w:space="0" w:color="auto"/>
        <w:left w:val="none" w:sz="0" w:space="0" w:color="auto"/>
        <w:bottom w:val="none" w:sz="0" w:space="0" w:color="auto"/>
        <w:right w:val="none" w:sz="0" w:space="0" w:color="auto"/>
      </w:divBdr>
      <w:divsChild>
        <w:div w:id="2039817873">
          <w:marLeft w:val="0"/>
          <w:marRight w:val="0"/>
          <w:marTop w:val="0"/>
          <w:marBottom w:val="0"/>
          <w:divBdr>
            <w:top w:val="none" w:sz="0" w:space="0" w:color="auto"/>
            <w:left w:val="none" w:sz="0" w:space="0" w:color="auto"/>
            <w:bottom w:val="none" w:sz="0" w:space="0" w:color="auto"/>
            <w:right w:val="none" w:sz="0" w:space="0" w:color="auto"/>
          </w:divBdr>
        </w:div>
      </w:divsChild>
    </w:div>
    <w:div w:id="556279853">
      <w:bodyDiv w:val="1"/>
      <w:marLeft w:val="0"/>
      <w:marRight w:val="0"/>
      <w:marTop w:val="0"/>
      <w:marBottom w:val="0"/>
      <w:divBdr>
        <w:top w:val="none" w:sz="0" w:space="0" w:color="auto"/>
        <w:left w:val="none" w:sz="0" w:space="0" w:color="auto"/>
        <w:bottom w:val="none" w:sz="0" w:space="0" w:color="auto"/>
        <w:right w:val="none" w:sz="0" w:space="0" w:color="auto"/>
      </w:divBdr>
    </w:div>
    <w:div w:id="1339622654">
      <w:bodyDiv w:val="1"/>
      <w:marLeft w:val="0"/>
      <w:marRight w:val="0"/>
      <w:marTop w:val="0"/>
      <w:marBottom w:val="0"/>
      <w:divBdr>
        <w:top w:val="none" w:sz="0" w:space="0" w:color="auto"/>
        <w:left w:val="none" w:sz="0" w:space="0" w:color="auto"/>
        <w:bottom w:val="none" w:sz="0" w:space="0" w:color="auto"/>
        <w:right w:val="none" w:sz="0" w:space="0" w:color="auto"/>
      </w:divBdr>
    </w:div>
    <w:div w:id="1430542242">
      <w:bodyDiv w:val="1"/>
      <w:marLeft w:val="0"/>
      <w:marRight w:val="0"/>
      <w:marTop w:val="0"/>
      <w:marBottom w:val="0"/>
      <w:divBdr>
        <w:top w:val="none" w:sz="0" w:space="0" w:color="auto"/>
        <w:left w:val="none" w:sz="0" w:space="0" w:color="auto"/>
        <w:bottom w:val="none" w:sz="0" w:space="0" w:color="auto"/>
        <w:right w:val="none" w:sz="0" w:space="0" w:color="auto"/>
      </w:divBdr>
    </w:div>
    <w:div w:id="1478762132">
      <w:bodyDiv w:val="1"/>
      <w:marLeft w:val="0"/>
      <w:marRight w:val="0"/>
      <w:marTop w:val="0"/>
      <w:marBottom w:val="0"/>
      <w:divBdr>
        <w:top w:val="none" w:sz="0" w:space="0" w:color="auto"/>
        <w:left w:val="none" w:sz="0" w:space="0" w:color="auto"/>
        <w:bottom w:val="none" w:sz="0" w:space="0" w:color="auto"/>
        <w:right w:val="none" w:sz="0" w:space="0" w:color="auto"/>
      </w:divBdr>
    </w:div>
    <w:div w:id="1811051027">
      <w:bodyDiv w:val="1"/>
      <w:marLeft w:val="0"/>
      <w:marRight w:val="0"/>
      <w:marTop w:val="0"/>
      <w:marBottom w:val="0"/>
      <w:divBdr>
        <w:top w:val="none" w:sz="0" w:space="0" w:color="auto"/>
        <w:left w:val="none" w:sz="0" w:space="0" w:color="auto"/>
        <w:bottom w:val="none" w:sz="0" w:space="0" w:color="auto"/>
        <w:right w:val="none" w:sz="0" w:space="0" w:color="auto"/>
      </w:divBdr>
    </w:div>
    <w:div w:id="1879465447">
      <w:bodyDiv w:val="1"/>
      <w:marLeft w:val="0"/>
      <w:marRight w:val="0"/>
      <w:marTop w:val="0"/>
      <w:marBottom w:val="0"/>
      <w:divBdr>
        <w:top w:val="none" w:sz="0" w:space="0" w:color="auto"/>
        <w:left w:val="none" w:sz="0" w:space="0" w:color="auto"/>
        <w:bottom w:val="none" w:sz="0" w:space="0" w:color="auto"/>
        <w:right w:val="none" w:sz="0" w:space="0" w:color="auto"/>
      </w:divBdr>
    </w:div>
    <w:div w:id="1939172798">
      <w:bodyDiv w:val="1"/>
      <w:marLeft w:val="0"/>
      <w:marRight w:val="0"/>
      <w:marTop w:val="0"/>
      <w:marBottom w:val="0"/>
      <w:divBdr>
        <w:top w:val="none" w:sz="0" w:space="0" w:color="auto"/>
        <w:left w:val="none" w:sz="0" w:space="0" w:color="auto"/>
        <w:bottom w:val="none" w:sz="0" w:space="0" w:color="auto"/>
        <w:right w:val="none" w:sz="0" w:space="0" w:color="auto"/>
      </w:divBdr>
    </w:div>
    <w:div w:id="1953434939">
      <w:bodyDiv w:val="1"/>
      <w:marLeft w:val="0"/>
      <w:marRight w:val="0"/>
      <w:marTop w:val="0"/>
      <w:marBottom w:val="0"/>
      <w:divBdr>
        <w:top w:val="none" w:sz="0" w:space="0" w:color="auto"/>
        <w:left w:val="none" w:sz="0" w:space="0" w:color="auto"/>
        <w:bottom w:val="none" w:sz="0" w:space="0" w:color="auto"/>
        <w:right w:val="none" w:sz="0" w:space="0" w:color="auto"/>
      </w:divBdr>
    </w:div>
    <w:div w:id="21081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CEC9F88F27E19A3C9C594C768FAE9C64418A2EE1E7B2E2221678EC140B4115CDED71EA911ADFB5p7U9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8CEC9F88F27E19A3C9C594C768FAE9C67448325E8E1B2E2221678EC140B4115CDED71pEUF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BADA839BE1F58F2F945953B8F7F3C3E2DB0A5FB1DBB65C35882214410B12063F07551B6329ED534CEt0O" TargetMode="External"/><Relationship Id="rId20" Type="http://schemas.openxmlformats.org/officeDocument/2006/relationships/hyperlink" Target="http://rulaws.ru/laws/Federalnyy-zakon-ot-24.07.2007-N-209-F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CEC9F88F27E19A3C9C594C768FAE9C64418A2EE1E7B2E2221678EC140B4115CDED71E899p1UAP" TargetMode="External"/><Relationship Id="rId5" Type="http://schemas.openxmlformats.org/officeDocument/2006/relationships/webSettings" Target="webSettings.xml"/><Relationship Id="rId15" Type="http://schemas.openxmlformats.org/officeDocument/2006/relationships/hyperlink" Target="consultantplus://offline/ref=64757B73051E306290CDB2C06AC67F996037CA2FAFF16FB6D45A48A2C1A098AAD02193D6849F74E0zBB0N" TargetMode="External"/><Relationship Id="rId23" Type="http://schemas.openxmlformats.org/officeDocument/2006/relationships/theme" Target="theme/theme1.xml"/><Relationship Id="rId10" Type="http://schemas.openxmlformats.org/officeDocument/2006/relationships/hyperlink" Target="consultantplus://offline/ref=18CEC9F88F27E19A3C9C594C768FAE9C64418A2EE1E7B2E2221678EC140B4115CDED71EA911ADFB5p7U9P" TargetMode="External"/><Relationship Id="rId19" Type="http://schemas.openxmlformats.org/officeDocument/2006/relationships/hyperlink" Target="http://rulaws.ru/laws/Federalnyy-zakon-ot-24.07.2007-N-209-F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8CEC9F88F27E19A3C9C594C768FAE9C64418A2EE1E7B2E2221678EC140B4115CDED71E899p1UA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67764-9ED0-4891-8F8C-86838113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8505</Words>
  <Characters>48483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ГЛАВА АДМИНИСТРАЦИИ ПОСЕЛКА ДРУЖНАЯ ГОРКА МУНИЦИПАЛЬНОГО ОБРАЗОВАНИЯ «ГАТЧИНСКИЙ РАЙОН» ЛЕНИНГРАДСКОЙ ОБЛАСТИ</vt:lpstr>
    </vt:vector>
  </TitlesOfParts>
  <Company>Администрация</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ПОСЕЛКА ДРУЖНАЯ ГОРКА МУНИЦИПАЛЬНОГО ОБРАЗОВАНИЯ «ГАТЧИНСКИЙ РАЙОН» ЛЕНИНГРАДСКОЙ ОБЛАСТИ</dc:title>
  <dc:creator>Межвев</dc:creator>
  <cp:lastModifiedBy>Юлия</cp:lastModifiedBy>
  <cp:revision>4</cp:revision>
  <cp:lastPrinted>2021-03-30T09:59:00Z</cp:lastPrinted>
  <dcterms:created xsi:type="dcterms:W3CDTF">2021-03-31T12:03:00Z</dcterms:created>
  <dcterms:modified xsi:type="dcterms:W3CDTF">2021-03-31T12:04:00Z</dcterms:modified>
</cp:coreProperties>
</file>